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28" w:rsidRPr="00002528" w:rsidRDefault="00002528" w:rsidP="00592F2B">
      <w:pPr>
        <w:shd w:val="clear" w:color="auto" w:fill="FFFFFF"/>
        <w:spacing w:after="0" w:line="240" w:lineRule="auto"/>
        <w:outlineLvl w:val="0"/>
        <w:rPr>
          <w:rFonts w:ascii="Verdana" w:eastAsia="Times New Roman" w:hAnsi="Verdana" w:cstheme="minorHAnsi"/>
          <w:b/>
          <w:color w:val="020A1B"/>
          <w:kern w:val="36"/>
          <w:lang w:eastAsia="pt-BR"/>
        </w:rPr>
      </w:pPr>
      <w:r w:rsidRPr="00002528">
        <w:rPr>
          <w:rFonts w:ascii="Verdana" w:eastAsia="Times New Roman" w:hAnsi="Verdana" w:cstheme="minorHAnsi"/>
          <w:b/>
          <w:color w:val="020A1B"/>
          <w:kern w:val="36"/>
          <w:lang w:eastAsia="pt-BR"/>
        </w:rPr>
        <w:t>Revisão para o Enem</w:t>
      </w:r>
    </w:p>
    <w:p w:rsidR="00002528" w:rsidRPr="00002528" w:rsidRDefault="00002528" w:rsidP="00592F2B">
      <w:pPr>
        <w:shd w:val="clear" w:color="auto" w:fill="FFFFFF"/>
        <w:spacing w:after="0" w:line="240" w:lineRule="auto"/>
        <w:outlineLvl w:val="0"/>
        <w:rPr>
          <w:rFonts w:ascii="Verdana" w:eastAsia="Times New Roman" w:hAnsi="Verdana" w:cstheme="minorHAnsi"/>
          <w:b/>
          <w:color w:val="020A1B"/>
          <w:kern w:val="36"/>
          <w:lang w:eastAsia="pt-BR"/>
        </w:rPr>
      </w:pPr>
      <w:r w:rsidRPr="00002528">
        <w:rPr>
          <w:rFonts w:ascii="Verdana" w:eastAsia="Times New Roman" w:hAnsi="Verdana" w:cstheme="minorHAnsi"/>
          <w:b/>
          <w:color w:val="020A1B"/>
          <w:kern w:val="36"/>
          <w:lang w:eastAsia="pt-BR"/>
        </w:rPr>
        <w:t>Química</w:t>
      </w:r>
    </w:p>
    <w:p w:rsidR="00002528" w:rsidRPr="00002528" w:rsidRDefault="00002528" w:rsidP="00592F2B">
      <w:pPr>
        <w:shd w:val="clear" w:color="auto" w:fill="FFFFFF"/>
        <w:spacing w:after="0" w:line="240" w:lineRule="auto"/>
        <w:outlineLvl w:val="0"/>
        <w:rPr>
          <w:rFonts w:ascii="Verdana" w:eastAsia="Times New Roman" w:hAnsi="Verdana" w:cstheme="minorHAnsi"/>
          <w:b/>
          <w:color w:val="020A1B"/>
          <w:kern w:val="36"/>
          <w:lang w:eastAsia="pt-BR"/>
        </w:rPr>
      </w:pPr>
      <w:r w:rsidRPr="00002528">
        <w:rPr>
          <w:rFonts w:ascii="Verdana" w:eastAsia="Times New Roman" w:hAnsi="Verdana" w:cstheme="minorHAnsi"/>
          <w:b/>
          <w:color w:val="020A1B"/>
          <w:kern w:val="36"/>
          <w:lang w:eastAsia="pt-BR"/>
        </w:rPr>
        <w:t>Profª Luciana Miranda</w:t>
      </w:r>
    </w:p>
    <w:p w:rsidR="00002528" w:rsidRDefault="00002528" w:rsidP="00592F2B">
      <w:pPr>
        <w:shd w:val="clear" w:color="auto" w:fill="FFFFFF"/>
        <w:spacing w:after="0" w:line="240" w:lineRule="auto"/>
        <w:outlineLvl w:val="0"/>
        <w:rPr>
          <w:rFonts w:ascii="Verdana" w:eastAsia="Times New Roman" w:hAnsi="Verdana" w:cstheme="minorHAnsi"/>
          <w:color w:val="020A1B"/>
          <w:kern w:val="36"/>
          <w:sz w:val="20"/>
          <w:szCs w:val="20"/>
          <w:lang w:eastAsia="pt-BR"/>
        </w:rPr>
      </w:pPr>
    </w:p>
    <w:p w:rsidR="00002528" w:rsidRDefault="00002528" w:rsidP="00592F2B">
      <w:pPr>
        <w:shd w:val="clear" w:color="auto" w:fill="FFFFFF"/>
        <w:spacing w:after="0" w:line="240" w:lineRule="auto"/>
        <w:outlineLvl w:val="0"/>
        <w:rPr>
          <w:rFonts w:ascii="Verdana" w:eastAsia="Times New Roman" w:hAnsi="Verdana" w:cstheme="minorHAnsi"/>
          <w:color w:val="020A1B"/>
          <w:kern w:val="36"/>
          <w:sz w:val="20"/>
          <w:szCs w:val="20"/>
          <w:lang w:eastAsia="pt-BR"/>
        </w:rPr>
      </w:pPr>
    </w:p>
    <w:p w:rsidR="00002528" w:rsidRPr="00002528" w:rsidRDefault="00002528" w:rsidP="00002528">
      <w:pPr>
        <w:pStyle w:val="PargrafodaLista"/>
        <w:numPr>
          <w:ilvl w:val="0"/>
          <w:numId w:val="7"/>
        </w:numPr>
        <w:shd w:val="clear" w:color="auto" w:fill="FFFFFF"/>
        <w:spacing w:after="0" w:line="240" w:lineRule="auto"/>
        <w:outlineLvl w:val="0"/>
        <w:rPr>
          <w:rFonts w:ascii="Verdana" w:eastAsia="Times New Roman" w:hAnsi="Verdana" w:cstheme="minorHAnsi"/>
          <w:color w:val="020A1B"/>
          <w:kern w:val="36"/>
          <w:sz w:val="20"/>
          <w:szCs w:val="20"/>
          <w:lang w:eastAsia="pt-BR"/>
        </w:rPr>
      </w:pPr>
    </w:p>
    <w:p w:rsidR="00002528" w:rsidRDefault="00002528" w:rsidP="00592F2B">
      <w:pPr>
        <w:shd w:val="clear" w:color="auto" w:fill="FFFFFF"/>
        <w:spacing w:after="0" w:line="240" w:lineRule="auto"/>
        <w:outlineLvl w:val="0"/>
        <w:rPr>
          <w:rFonts w:ascii="Verdana" w:eastAsia="Times New Roman" w:hAnsi="Verdana" w:cstheme="minorHAnsi"/>
          <w:color w:val="020A1B"/>
          <w:kern w:val="36"/>
          <w:sz w:val="20"/>
          <w:szCs w:val="20"/>
          <w:lang w:eastAsia="pt-BR"/>
        </w:rPr>
      </w:pPr>
    </w:p>
    <w:p w:rsidR="00592F2B" w:rsidRPr="00002528" w:rsidRDefault="00592F2B" w:rsidP="00002528">
      <w:pPr>
        <w:shd w:val="clear" w:color="auto" w:fill="FFFFFF"/>
        <w:spacing w:after="0" w:line="240" w:lineRule="auto"/>
        <w:outlineLvl w:val="0"/>
        <w:rPr>
          <w:rFonts w:ascii="Verdana" w:eastAsia="Times New Roman" w:hAnsi="Verdana" w:cstheme="minorHAnsi"/>
          <w:color w:val="020A1B"/>
          <w:kern w:val="36"/>
          <w:sz w:val="18"/>
          <w:szCs w:val="18"/>
          <w:lang w:eastAsia="pt-BR"/>
        </w:rPr>
      </w:pPr>
      <w:r w:rsidRPr="00002528">
        <w:rPr>
          <w:rFonts w:ascii="Verdana" w:eastAsia="Times New Roman" w:hAnsi="Verdana" w:cstheme="minorHAnsi"/>
          <w:color w:val="020A1B"/>
          <w:kern w:val="36"/>
          <w:sz w:val="18"/>
          <w:szCs w:val="18"/>
          <w:lang w:eastAsia="pt-BR"/>
        </w:rPr>
        <w:t>O gráfico ao lado representa a variação das concentrações das substâncias X, Y e Z durante a reação em que elas tomam parte.</w:t>
      </w:r>
      <w:r w:rsidRPr="00002528">
        <w:rPr>
          <w:rFonts w:ascii="Verdana" w:eastAsia="Times New Roman" w:hAnsi="Verdana" w:cstheme="minorHAnsi"/>
          <w:color w:val="020A1B"/>
          <w:kern w:val="36"/>
          <w:sz w:val="18"/>
          <w:szCs w:val="18"/>
          <w:lang w:eastAsia="pt-BR"/>
        </w:rPr>
        <w:br/>
        <w:t>Escreva a equação química que representa a reação. Justifique.</w:t>
      </w:r>
      <w:r w:rsidRPr="00002528">
        <w:rPr>
          <w:rFonts w:ascii="Verdana" w:eastAsia="Times New Roman" w:hAnsi="Verdana" w:cs="Helvetica"/>
          <w:noProof/>
          <w:color w:val="000000"/>
          <w:sz w:val="18"/>
          <w:szCs w:val="18"/>
          <w:lang w:eastAsia="pt-BR"/>
        </w:rPr>
        <w:drawing>
          <wp:anchor distT="0" distB="0" distL="114300" distR="114300" simplePos="0" relativeHeight="251658240" behindDoc="0" locked="0" layoutInCell="1" allowOverlap="1" wp14:anchorId="119909D8" wp14:editId="371B4E2E">
            <wp:simplePos x="1076325" y="2447925"/>
            <wp:positionH relativeFrom="column">
              <wp:align>left</wp:align>
            </wp:positionH>
            <wp:positionV relativeFrom="paragraph">
              <wp:align>top</wp:align>
            </wp:positionV>
            <wp:extent cx="3615055" cy="2190115"/>
            <wp:effectExtent l="0" t="0" r="4445" b="635"/>
            <wp:wrapSquare wrapText="bothSides"/>
            <wp:docPr id="1" name="Imagem 1" descr="https://pt-static.z-dn.net/files/df9/992fd77f095dd9ef57816a169ae4d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t-static.z-dn.net/files/df9/992fd77f095dd9ef57816a169ae4d19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5055" cy="2190115"/>
                    </a:xfrm>
                    <a:prstGeom prst="rect">
                      <a:avLst/>
                    </a:prstGeom>
                    <a:noFill/>
                    <a:ln>
                      <a:noFill/>
                    </a:ln>
                  </pic:spPr>
                </pic:pic>
              </a:graphicData>
            </a:graphic>
          </wp:anchor>
        </w:drawing>
      </w:r>
      <w:r w:rsidR="00002528">
        <w:rPr>
          <w:rFonts w:ascii="Verdana" w:eastAsia="Times New Roman" w:hAnsi="Verdana" w:cs="Helvetica"/>
          <w:color w:val="000000"/>
          <w:sz w:val="18"/>
          <w:szCs w:val="18"/>
          <w:lang w:eastAsia="pt-BR"/>
        </w:rPr>
        <w:br w:type="textWrapping" w:clear="all"/>
      </w:r>
    </w:p>
    <w:p w:rsidR="000A6019" w:rsidRPr="00002528" w:rsidRDefault="000A6019">
      <w:pPr>
        <w:rPr>
          <w:rFonts w:ascii="Verdana" w:hAnsi="Verdana"/>
          <w:sz w:val="18"/>
          <w:szCs w:val="18"/>
        </w:rPr>
      </w:pPr>
    </w:p>
    <w:p w:rsidR="00D57E8E" w:rsidRPr="00002528" w:rsidRDefault="00D57E8E" w:rsidP="00002528">
      <w:pPr>
        <w:pStyle w:val="PargrafodaLista"/>
        <w:numPr>
          <w:ilvl w:val="0"/>
          <w:numId w:val="7"/>
        </w:numPr>
        <w:spacing w:after="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Para explicar a absorção de nutrientes, bem como a função das microvilosidades das membranas das células que revestem as paredes internas do intestino delgado, um estudante realizou o seguinte experimento:</w:t>
      </w:r>
    </w:p>
    <w:p w:rsidR="00D57E8E" w:rsidRPr="00002528" w:rsidRDefault="00D57E8E" w:rsidP="00D57E8E">
      <w:pPr>
        <w:spacing w:after="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Colocou 200 ml de água em dois recipientes. No primeiro recipiente, mergulhou, por 5 segundos, um pedaço de papel liso, como na FIGURA 1; no segundo recipiente, fez o mesmo com um pedaço de papel com dobras simulando as microvilosidades, conforme FIGURA 2. Os dados obtidos foram: a quantidade de água absorvida pelo papel liso foi de 8 ml, enquanto pelo papel dobrado foi de 12 ml.</w:t>
      </w:r>
    </w:p>
    <w:p w:rsidR="00D57E8E" w:rsidRPr="00002528" w:rsidRDefault="00D57E8E" w:rsidP="00D57E8E">
      <w:pPr>
        <w:spacing w:after="0" w:line="240" w:lineRule="auto"/>
        <w:rPr>
          <w:rFonts w:ascii="Verdana" w:eastAsia="Times New Roman" w:hAnsi="Verdana" w:cs="Arial"/>
          <w:color w:val="666666"/>
          <w:sz w:val="18"/>
          <w:szCs w:val="18"/>
          <w:lang w:eastAsia="pt-BR"/>
        </w:rPr>
      </w:pPr>
      <w:r w:rsidRPr="00002528">
        <w:rPr>
          <w:rFonts w:ascii="Verdana" w:eastAsia="Times New Roman" w:hAnsi="Verdana" w:cs="Arial"/>
          <w:noProof/>
          <w:color w:val="666666"/>
          <w:sz w:val="18"/>
          <w:szCs w:val="18"/>
          <w:lang w:eastAsia="pt-BR"/>
        </w:rPr>
        <w:drawing>
          <wp:inline distT="0" distB="0" distL="0" distR="0">
            <wp:extent cx="5901055" cy="1903095"/>
            <wp:effectExtent l="0" t="0" r="4445" b="1905"/>
            <wp:docPr id="4" name="Imagem 4" descr="FIGURA 1 FIGURA 2 (Foto: Reprodução/E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IGURA 1 FIGURA 2 (Foto: Reprodução/En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1055" cy="1903095"/>
                    </a:xfrm>
                    <a:prstGeom prst="rect">
                      <a:avLst/>
                    </a:prstGeom>
                    <a:noFill/>
                    <a:ln>
                      <a:noFill/>
                    </a:ln>
                  </pic:spPr>
                </pic:pic>
              </a:graphicData>
            </a:graphic>
          </wp:inline>
        </w:drawing>
      </w:r>
      <w:r w:rsidRPr="00002528">
        <w:rPr>
          <w:rFonts w:ascii="Verdana" w:eastAsia="Times New Roman" w:hAnsi="Verdana" w:cs="Arial"/>
          <w:color w:val="666666"/>
          <w:sz w:val="18"/>
          <w:szCs w:val="18"/>
          <w:shd w:val="clear" w:color="auto" w:fill="EEEEEE"/>
          <w:lang w:eastAsia="pt-BR"/>
        </w:rPr>
        <w:t>FIGURA 1 FIGURA 2</w:t>
      </w:r>
    </w:p>
    <w:p w:rsidR="00D57E8E" w:rsidRPr="00002528" w:rsidRDefault="00D57E8E" w:rsidP="00D57E8E">
      <w:pPr>
        <w:spacing w:line="240" w:lineRule="auto"/>
        <w:rPr>
          <w:rFonts w:ascii="Verdana" w:eastAsia="Times New Roman" w:hAnsi="Verdana" w:cs="Arial"/>
          <w:color w:val="666666"/>
          <w:sz w:val="18"/>
          <w:szCs w:val="18"/>
          <w:lang w:eastAsia="pt-BR"/>
        </w:rPr>
      </w:pPr>
    </w:p>
    <w:p w:rsidR="00D57E8E" w:rsidRPr="00002528" w:rsidRDefault="00D57E8E" w:rsidP="00D57E8E">
      <w:pPr>
        <w:spacing w:after="0" w:line="240" w:lineRule="auto"/>
        <w:rPr>
          <w:rFonts w:ascii="Verdana" w:eastAsia="Times New Roman" w:hAnsi="Verdana" w:cs="Arial"/>
          <w:b/>
          <w:bCs/>
          <w:color w:val="666666"/>
          <w:sz w:val="18"/>
          <w:szCs w:val="18"/>
          <w:lang w:eastAsia="pt-BR"/>
        </w:rPr>
      </w:pPr>
      <w:r w:rsidRPr="00002528">
        <w:rPr>
          <w:rFonts w:ascii="Verdana" w:eastAsia="Times New Roman" w:hAnsi="Verdana" w:cs="Arial"/>
          <w:b/>
          <w:bCs/>
          <w:color w:val="666666"/>
          <w:sz w:val="18"/>
          <w:szCs w:val="18"/>
          <w:lang w:eastAsia="pt-BR"/>
        </w:rPr>
        <w:t>Com base nos dados obtidos, infere-se que a função das microvilosidades intestinais com relação à absorção de nutrientes pelas células das paredes internas do intestino é a de</w:t>
      </w:r>
    </w:p>
    <w:p w:rsidR="00D57E8E" w:rsidRPr="00002528" w:rsidRDefault="00D57E8E" w:rsidP="00D57E8E">
      <w:pPr>
        <w:pStyle w:val="PargrafodaLista"/>
        <w:numPr>
          <w:ilvl w:val="0"/>
          <w:numId w:val="2"/>
        </w:numPr>
        <w:spacing w:before="100" w:beforeAutospacing="1" w:after="18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manter o volume de absorção</w:t>
      </w:r>
    </w:p>
    <w:p w:rsidR="00D57E8E" w:rsidRPr="00002528" w:rsidRDefault="00D57E8E" w:rsidP="00D57E8E">
      <w:pPr>
        <w:pStyle w:val="PargrafodaLista"/>
        <w:numPr>
          <w:ilvl w:val="0"/>
          <w:numId w:val="2"/>
        </w:numPr>
        <w:spacing w:before="100" w:beforeAutospacing="1" w:after="18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aumentar a superfície de absorção.</w:t>
      </w:r>
    </w:p>
    <w:p w:rsidR="00D57E8E" w:rsidRPr="00002528" w:rsidRDefault="00D57E8E" w:rsidP="00D57E8E">
      <w:pPr>
        <w:pStyle w:val="PargrafodaLista"/>
        <w:numPr>
          <w:ilvl w:val="0"/>
          <w:numId w:val="2"/>
        </w:numPr>
        <w:spacing w:before="100" w:beforeAutospacing="1" w:after="18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diminuir a velocidade de absorção</w:t>
      </w:r>
    </w:p>
    <w:p w:rsidR="0083685D" w:rsidRPr="00002528" w:rsidRDefault="00D57E8E" w:rsidP="0083685D">
      <w:pPr>
        <w:pStyle w:val="PargrafodaLista"/>
        <w:numPr>
          <w:ilvl w:val="0"/>
          <w:numId w:val="2"/>
        </w:numPr>
        <w:spacing w:before="100" w:beforeAutospacing="1" w:after="18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aumentar o tempo da absorção.</w:t>
      </w:r>
    </w:p>
    <w:p w:rsidR="00D57E8E" w:rsidRPr="00002528" w:rsidRDefault="00D57E8E" w:rsidP="0083685D">
      <w:pPr>
        <w:pStyle w:val="PargrafodaLista"/>
        <w:numPr>
          <w:ilvl w:val="0"/>
          <w:numId w:val="2"/>
        </w:numPr>
        <w:spacing w:before="100" w:beforeAutospacing="1" w:after="180" w:line="240" w:lineRule="auto"/>
        <w:rPr>
          <w:rFonts w:ascii="Verdana" w:eastAsia="Times New Roman" w:hAnsi="Verdana" w:cs="Arial"/>
          <w:color w:val="000000" w:themeColor="text1"/>
          <w:sz w:val="18"/>
          <w:szCs w:val="18"/>
          <w:lang w:eastAsia="pt-BR"/>
        </w:rPr>
      </w:pPr>
      <w:r w:rsidRPr="00002528">
        <w:rPr>
          <w:rFonts w:ascii="Verdana" w:eastAsia="Times New Roman" w:hAnsi="Verdana" w:cs="Arial"/>
          <w:color w:val="000000" w:themeColor="text1"/>
          <w:sz w:val="18"/>
          <w:szCs w:val="18"/>
          <w:lang w:eastAsia="pt-BR"/>
        </w:rPr>
        <w:t>manter a seletividade na absorção.</w:t>
      </w:r>
    </w:p>
    <w:p w:rsidR="00983BE1" w:rsidRPr="00002528" w:rsidRDefault="00983BE1">
      <w:pPr>
        <w:rPr>
          <w:rFonts w:ascii="Verdana" w:hAnsi="Verdana"/>
          <w:color w:val="000000" w:themeColor="text1"/>
          <w:sz w:val="18"/>
          <w:szCs w:val="18"/>
          <w:shd w:val="clear" w:color="auto" w:fill="E1EBF2"/>
        </w:rPr>
      </w:pPr>
    </w:p>
    <w:p w:rsidR="00D57E8E" w:rsidRPr="00A47968" w:rsidRDefault="0083685D" w:rsidP="00002528">
      <w:pPr>
        <w:pStyle w:val="PargrafodaLista"/>
        <w:numPr>
          <w:ilvl w:val="0"/>
          <w:numId w:val="7"/>
        </w:numPr>
      </w:pPr>
      <w:r w:rsidRPr="00A47968">
        <w:lastRenderedPageBreak/>
        <w:t>O isótopo 131 do iodo é artificial e usado no diagnóstico de disfunções da glândula tireóide. Considere a reação a seguir:</w:t>
      </w:r>
      <w:r w:rsidRPr="00A47968">
        <w:br/>
      </w:r>
      <w:r w:rsidRPr="00A47968">
        <w:br/>
      </w:r>
      <w:r w:rsidRPr="00002528">
        <w:rPr>
          <w:noProof/>
          <w:lang w:eastAsia="pt-BR"/>
        </w:rPr>
        <w:drawing>
          <wp:inline distT="0" distB="0" distL="0" distR="0">
            <wp:extent cx="1062990" cy="233680"/>
            <wp:effectExtent l="0" t="0" r="3810" b="0"/>
            <wp:docPr id="6" name="Imagem 6" descr="^{131}_{53} I\,\to\, ^{A}_{Z}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31}_{53} I\,\to\, ^{A}_{Z}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233680"/>
                    </a:xfrm>
                    <a:prstGeom prst="rect">
                      <a:avLst/>
                    </a:prstGeom>
                    <a:noFill/>
                    <a:ln>
                      <a:noFill/>
                    </a:ln>
                  </pic:spPr>
                </pic:pic>
              </a:graphicData>
            </a:graphic>
          </wp:inline>
        </w:drawing>
      </w:r>
      <w:r w:rsidRPr="00002528">
        <w:rPr>
          <w:noProof/>
          <w:lang w:eastAsia="pt-BR"/>
        </w:rPr>
        <w:drawing>
          <wp:inline distT="0" distB="0" distL="0" distR="0">
            <wp:extent cx="308610" cy="223520"/>
            <wp:effectExtent l="0" t="0" r="0" b="5080"/>
            <wp:docPr id="5" name="Imagem 5" descr="^{0}_{-1}\b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_{-1}\be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 cy="223520"/>
                    </a:xfrm>
                    <a:prstGeom prst="rect">
                      <a:avLst/>
                    </a:prstGeom>
                    <a:noFill/>
                    <a:ln>
                      <a:noFill/>
                    </a:ln>
                  </pic:spPr>
                </pic:pic>
              </a:graphicData>
            </a:graphic>
          </wp:inline>
        </w:drawing>
      </w:r>
      <w:r w:rsidRPr="00002528">
        <w:rPr>
          <w:rFonts w:ascii="Verdana" w:hAnsi="Verdana"/>
          <w:color w:val="333333"/>
          <w:sz w:val="18"/>
          <w:szCs w:val="18"/>
        </w:rPr>
        <w:br/>
      </w:r>
      <w:r w:rsidRPr="00002528">
        <w:rPr>
          <w:rFonts w:ascii="Verdana" w:hAnsi="Verdana"/>
          <w:color w:val="333333"/>
          <w:sz w:val="18"/>
          <w:szCs w:val="18"/>
        </w:rPr>
        <w:br/>
      </w:r>
      <w:r w:rsidR="00983BE1" w:rsidRPr="00A47968">
        <w:t>Pode-</w:t>
      </w:r>
      <w:r w:rsidRPr="00A47968">
        <w:t>se dizer que os valores de A e Z são, respectivamente,</w:t>
      </w:r>
      <w:r w:rsidRPr="00A47968">
        <w:br/>
      </w:r>
      <w:r w:rsidRPr="00A47968">
        <w:br/>
      </w:r>
      <w:r w:rsidR="00A47968" w:rsidRPr="00A47968">
        <w:t xml:space="preserve">a) </w:t>
      </w:r>
      <w:r w:rsidRPr="00A47968">
        <w:t xml:space="preserve"> 131 e 52</w:t>
      </w:r>
      <w:r w:rsidRPr="00A47968">
        <w:br/>
        <w:t>(B) 130 e 52</w:t>
      </w:r>
      <w:r w:rsidRPr="00A47968">
        <w:br/>
        <w:t>(C) 131 e 54</w:t>
      </w:r>
      <w:r w:rsidRPr="00A47968">
        <w:br/>
        <w:t>(D) 130 e 54</w:t>
      </w:r>
    </w:p>
    <w:p w:rsidR="00A47968" w:rsidRPr="00A47968" w:rsidRDefault="00983BE1" w:rsidP="00A47968">
      <w:pPr>
        <w:pStyle w:val="NormalWeb"/>
        <w:numPr>
          <w:ilvl w:val="0"/>
          <w:numId w:val="7"/>
        </w:numPr>
        <w:shd w:val="clear" w:color="auto" w:fill="FFFFFF"/>
        <w:spacing w:before="0" w:beforeAutospacing="0" w:after="0" w:afterAutospacing="0"/>
        <w:rPr>
          <w:rStyle w:val="fontstyle2"/>
          <w:rFonts w:ascii="Verdana" w:hAnsi="Verdana"/>
          <w:color w:val="333333"/>
          <w:sz w:val="18"/>
          <w:szCs w:val="18"/>
        </w:rPr>
      </w:pPr>
      <w:r w:rsidRPr="00002528">
        <w:rPr>
          <w:rStyle w:val="fontstyle0"/>
          <w:rFonts w:ascii="Verdana" w:hAnsi="Verdana"/>
          <w:color w:val="333333"/>
          <w:sz w:val="18"/>
          <w:szCs w:val="18"/>
          <w:bdr w:val="none" w:sz="0" w:space="0" w:color="auto" w:frame="1"/>
        </w:rPr>
        <w:t> </w:t>
      </w:r>
      <w:r w:rsidRPr="00002528">
        <w:rPr>
          <w:rStyle w:val="fontstyle2"/>
          <w:rFonts w:ascii="Verdana" w:eastAsiaTheme="majorEastAsia" w:hAnsi="Verdana"/>
          <w:color w:val="333333"/>
          <w:sz w:val="18"/>
          <w:szCs w:val="18"/>
          <w:bdr w:val="none" w:sz="0" w:space="0" w:color="auto" w:frame="1"/>
        </w:rPr>
        <w:t>(UFRJ) Na atmosfera terrestre, os raios cósmicos secundários bombardeiam o N-14, produzindo o radioisótopo C-14, que reage com o oxigênio do ar e se transforma em CO2. Este, por sua vez, é absorvido pelos vegetais durante a </w:t>
      </w:r>
      <w:hyperlink r:id="rId11" w:history="1">
        <w:r w:rsidRPr="00002528">
          <w:rPr>
            <w:rStyle w:val="Hyperlink"/>
            <w:rFonts w:ascii="Verdana" w:eastAsiaTheme="majorEastAsia" w:hAnsi="Verdana"/>
            <w:color w:val="6EC1E4"/>
            <w:sz w:val="18"/>
            <w:szCs w:val="18"/>
            <w:bdr w:val="none" w:sz="0" w:space="0" w:color="auto" w:frame="1"/>
          </w:rPr>
          <w:t>fotossíntese</w:t>
        </w:r>
      </w:hyperlink>
      <w:r w:rsidRPr="00002528">
        <w:rPr>
          <w:rStyle w:val="fontstyle2"/>
          <w:rFonts w:ascii="Verdana" w:eastAsiaTheme="majorEastAsia" w:hAnsi="Verdana"/>
          <w:color w:val="333333"/>
          <w:sz w:val="18"/>
          <w:szCs w:val="18"/>
          <w:bdr w:val="none" w:sz="0" w:space="0" w:color="auto" w:frame="1"/>
        </w:rPr>
        <w:t> e, por meio da </w:t>
      </w:r>
      <w:hyperlink r:id="rId12" w:history="1">
        <w:r w:rsidRPr="00002528">
          <w:rPr>
            <w:rStyle w:val="Hyperlink"/>
            <w:rFonts w:ascii="Verdana" w:eastAsiaTheme="majorEastAsia" w:hAnsi="Verdana"/>
            <w:color w:val="6EC1E4"/>
            <w:sz w:val="18"/>
            <w:szCs w:val="18"/>
            <w:bdr w:val="none" w:sz="0" w:space="0" w:color="auto" w:frame="1"/>
          </w:rPr>
          <w:t>cadeia alimentar</w:t>
        </w:r>
      </w:hyperlink>
      <w:r w:rsidRPr="00002528">
        <w:rPr>
          <w:rStyle w:val="fontstyle2"/>
          <w:rFonts w:ascii="Verdana" w:eastAsiaTheme="majorEastAsia" w:hAnsi="Verdana"/>
          <w:color w:val="333333"/>
          <w:sz w:val="18"/>
          <w:szCs w:val="18"/>
          <w:bdr w:val="none" w:sz="0" w:space="0" w:color="auto" w:frame="1"/>
        </w:rPr>
        <w:t>,</w:t>
      </w:r>
      <w:r w:rsidRPr="00002528">
        <w:rPr>
          <w:rFonts w:ascii="Verdana" w:hAnsi="Verdana"/>
          <w:color w:val="333333"/>
          <w:sz w:val="18"/>
          <w:szCs w:val="18"/>
          <w:bdr w:val="none" w:sz="0" w:space="0" w:color="auto" w:frame="1"/>
        </w:rPr>
        <w:br/>
      </w:r>
      <w:r w:rsidRPr="00002528">
        <w:rPr>
          <w:rStyle w:val="fontstyle2"/>
          <w:rFonts w:ascii="Verdana" w:eastAsiaTheme="majorEastAsia" w:hAnsi="Verdana"/>
          <w:color w:val="333333"/>
          <w:sz w:val="18"/>
          <w:szCs w:val="18"/>
          <w:bdr w:val="none" w:sz="0" w:space="0" w:color="auto" w:frame="1"/>
        </w:rPr>
        <w:t>passa para a constituição dos animais. A atmosfera e os seres vivos possuem radioatividade natural, que permanece constante devido ao equilíbrio  entre a atmosfera e a biosfera. Quando um vegetal ou animal cumpre seu ciclo vital, a radioatividade dele diminui progressivamente, pois o C-14 se desintegra, regenerando o N-14. Assim, conhecendo-se a meia-vida do C-14, é possível determinar a idade de um material. Baseando-se nas informações acima:</w:t>
      </w:r>
      <w:r w:rsidRPr="00002528">
        <w:rPr>
          <w:rFonts w:ascii="Verdana" w:hAnsi="Verdana"/>
          <w:color w:val="333333"/>
          <w:sz w:val="18"/>
          <w:szCs w:val="18"/>
          <w:bdr w:val="none" w:sz="0" w:space="0" w:color="auto" w:frame="1"/>
        </w:rPr>
        <w:br/>
      </w:r>
      <w:r w:rsidRPr="00002528">
        <w:rPr>
          <w:rStyle w:val="fontstyle2"/>
          <w:rFonts w:ascii="Verdana" w:eastAsiaTheme="majorEastAsia" w:hAnsi="Verdana"/>
          <w:color w:val="333333"/>
          <w:sz w:val="18"/>
          <w:szCs w:val="18"/>
          <w:bdr w:val="none" w:sz="0" w:space="0" w:color="auto" w:frame="1"/>
        </w:rPr>
        <w:t>(Dado: meia-vida do C-14 = 5 600 anos)</w:t>
      </w:r>
    </w:p>
    <w:p w:rsidR="00A47968" w:rsidRPr="00A47968" w:rsidRDefault="00983BE1" w:rsidP="00A47968">
      <w:pPr>
        <w:pStyle w:val="NormalWeb"/>
        <w:shd w:val="clear" w:color="auto" w:fill="FFFFFF"/>
        <w:spacing w:before="0" w:beforeAutospacing="0" w:after="0" w:afterAutospacing="0"/>
        <w:ind w:left="720"/>
        <w:rPr>
          <w:rStyle w:val="fontstyle2"/>
          <w:rFonts w:ascii="Verdana" w:hAnsi="Verdana"/>
          <w:color w:val="333333"/>
          <w:sz w:val="18"/>
          <w:szCs w:val="18"/>
        </w:rPr>
      </w:pPr>
      <w:r w:rsidRPr="00002528">
        <w:rPr>
          <w:rFonts w:ascii="Verdana" w:hAnsi="Verdana"/>
          <w:color w:val="333333"/>
          <w:sz w:val="18"/>
          <w:szCs w:val="18"/>
          <w:bdr w:val="none" w:sz="0" w:space="0" w:color="auto" w:frame="1"/>
        </w:rPr>
        <w:br/>
      </w:r>
      <w:r w:rsidRPr="00002528">
        <w:rPr>
          <w:rStyle w:val="fontstyle2"/>
          <w:rFonts w:ascii="Verdana" w:eastAsiaTheme="majorEastAsia" w:hAnsi="Verdana"/>
          <w:color w:val="333333"/>
          <w:sz w:val="18"/>
          <w:szCs w:val="18"/>
          <w:bdr w:val="none" w:sz="0" w:space="0" w:color="auto" w:frame="1"/>
        </w:rPr>
        <w:t>a) Escreva a equação nuclear que representa a desintegração do C-14 em N-14.</w:t>
      </w: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983BE1" w:rsidRDefault="00983BE1"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r w:rsidRPr="00002528">
        <w:rPr>
          <w:rFonts w:ascii="Verdana" w:hAnsi="Verdana"/>
          <w:color w:val="333333"/>
          <w:sz w:val="18"/>
          <w:szCs w:val="18"/>
          <w:bdr w:val="none" w:sz="0" w:space="0" w:color="auto" w:frame="1"/>
        </w:rPr>
        <w:br/>
      </w:r>
      <w:r w:rsidRPr="00002528">
        <w:rPr>
          <w:rStyle w:val="fontstyle2"/>
          <w:rFonts w:ascii="Verdana" w:eastAsiaTheme="majorEastAsia" w:hAnsi="Verdana"/>
          <w:color w:val="333333"/>
          <w:sz w:val="18"/>
          <w:szCs w:val="18"/>
          <w:bdr w:val="none" w:sz="0" w:space="0" w:color="auto" w:frame="1"/>
        </w:rPr>
        <w:t>b) Realize os cálculos necessários e determine a idade de uma amostra encontrada em um sítio arqueológico e que, ao ser analisada, indicou um teor de C-14 igual a 25% da amostra original.</w:t>
      </w: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Default="00A47968" w:rsidP="00A47968">
      <w:pPr>
        <w:pStyle w:val="NormalWeb"/>
        <w:shd w:val="clear" w:color="auto" w:fill="FFFFFF"/>
        <w:spacing w:before="0" w:beforeAutospacing="0" w:after="0" w:afterAutospacing="0"/>
        <w:ind w:left="720"/>
        <w:rPr>
          <w:rStyle w:val="fontstyle2"/>
          <w:rFonts w:ascii="Verdana" w:eastAsiaTheme="majorEastAsia" w:hAnsi="Verdana"/>
          <w:color w:val="333333"/>
          <w:sz w:val="18"/>
          <w:szCs w:val="18"/>
          <w:bdr w:val="none" w:sz="0" w:space="0" w:color="auto" w:frame="1"/>
        </w:rPr>
      </w:pPr>
    </w:p>
    <w:p w:rsidR="00A47968" w:rsidRPr="00002528" w:rsidRDefault="00A47968" w:rsidP="00A47968">
      <w:pPr>
        <w:pStyle w:val="NormalWeb"/>
        <w:shd w:val="clear" w:color="auto" w:fill="FFFFFF"/>
        <w:spacing w:before="0" w:beforeAutospacing="0" w:after="0" w:afterAutospacing="0"/>
        <w:ind w:left="720"/>
        <w:rPr>
          <w:rFonts w:ascii="Verdana" w:hAnsi="Verdana"/>
          <w:color w:val="333333"/>
          <w:sz w:val="18"/>
          <w:szCs w:val="18"/>
        </w:rPr>
      </w:pPr>
    </w:p>
    <w:p w:rsidR="00983BE1" w:rsidRPr="00002528" w:rsidRDefault="00983BE1" w:rsidP="00983BE1">
      <w:pPr>
        <w:pStyle w:val="NormalWeb"/>
        <w:shd w:val="clear" w:color="auto" w:fill="FFFFFF"/>
        <w:spacing w:before="0" w:beforeAutospacing="0" w:after="300" w:afterAutospacing="0"/>
        <w:rPr>
          <w:rFonts w:ascii="Verdana" w:hAnsi="Verdana"/>
          <w:color w:val="333333"/>
          <w:sz w:val="18"/>
          <w:szCs w:val="18"/>
        </w:rPr>
      </w:pPr>
      <w:r w:rsidRPr="00002528">
        <w:rPr>
          <w:rFonts w:ascii="Verdana" w:hAnsi="Verdana"/>
          <w:color w:val="333333"/>
          <w:sz w:val="18"/>
          <w:szCs w:val="18"/>
        </w:rPr>
        <w:t> </w:t>
      </w:r>
    </w:p>
    <w:p w:rsidR="00983BE1" w:rsidRPr="00002528" w:rsidRDefault="00A47968" w:rsidP="00983BE1">
      <w:pPr>
        <w:pStyle w:val="Ttulo1"/>
        <w:shd w:val="clear" w:color="auto" w:fill="FFFFFF"/>
        <w:spacing w:before="0" w:beforeAutospacing="0" w:after="0" w:afterAutospacing="0"/>
        <w:rPr>
          <w:rFonts w:ascii="Verdana" w:hAnsi="Verdana" w:cs="Helvetica"/>
          <w:b w:val="0"/>
          <w:bCs w:val="0"/>
          <w:color w:val="020A1B"/>
          <w:sz w:val="18"/>
          <w:szCs w:val="18"/>
        </w:rPr>
      </w:pPr>
      <w:r>
        <w:rPr>
          <w:rFonts w:ascii="Verdana" w:hAnsi="Verdana" w:cs="Helvetica"/>
          <w:b w:val="0"/>
          <w:bCs w:val="0"/>
          <w:color w:val="020A1B"/>
          <w:sz w:val="18"/>
          <w:szCs w:val="18"/>
        </w:rPr>
        <w:t xml:space="preserve">5. </w:t>
      </w:r>
      <w:r w:rsidR="00983BE1" w:rsidRPr="00002528">
        <w:rPr>
          <w:rFonts w:ascii="Verdana" w:hAnsi="Verdana" w:cs="Helvetica"/>
          <w:b w:val="0"/>
          <w:bCs w:val="0"/>
          <w:color w:val="020A1B"/>
          <w:sz w:val="18"/>
          <w:szCs w:val="18"/>
        </w:rPr>
        <w:t>Um problema ainda não resolvido da geração nuclear de eletricidade é a destinação dos rejeitos radiativos, o chamado “lixo atômico”. Os rejeitos mais ativos ficam por um período em piscinas de aço inoxidável nas próprias usinas antes de ser, como os demais rejeitos, acondicionados em tambores que são dispostos em áreas cercadas ou encerrados em depósitos subterrâneos secos, como antigas minas de sal. A complexidade do problema do lixo atômico, comparativamente a outros lixos com substâncias tóxicas, se deve ao fato de:</w:t>
      </w:r>
      <w:r w:rsidR="00983BE1" w:rsidRPr="00002528">
        <w:rPr>
          <w:rFonts w:ascii="Verdana" w:hAnsi="Verdana" w:cs="Helvetica"/>
          <w:b w:val="0"/>
          <w:bCs w:val="0"/>
          <w:color w:val="020A1B"/>
          <w:sz w:val="18"/>
          <w:szCs w:val="18"/>
        </w:rPr>
        <w:br/>
        <w:t>a) emitir radiações nocivas, por milhares de anos, em um processo que não tem como ser</w:t>
      </w:r>
      <w:r w:rsidR="00983BE1" w:rsidRPr="00002528">
        <w:rPr>
          <w:rFonts w:ascii="Verdana" w:hAnsi="Verdana" w:cs="Helvetica"/>
          <w:b w:val="0"/>
          <w:bCs w:val="0"/>
          <w:color w:val="020A1B"/>
          <w:sz w:val="18"/>
          <w:szCs w:val="18"/>
        </w:rPr>
        <w:br/>
        <w:t>interrompido artificialmente.</w:t>
      </w:r>
    </w:p>
    <w:p w:rsidR="00983BE1" w:rsidRPr="00002528" w:rsidRDefault="00983BE1" w:rsidP="00983BE1">
      <w:pPr>
        <w:pStyle w:val="Ttulo1"/>
        <w:shd w:val="clear" w:color="auto" w:fill="FFFFFF"/>
        <w:spacing w:before="0" w:beforeAutospacing="0" w:after="0" w:afterAutospacing="0"/>
        <w:rPr>
          <w:rFonts w:ascii="Verdana" w:hAnsi="Verdana" w:cs="Helvetica"/>
          <w:b w:val="0"/>
          <w:bCs w:val="0"/>
          <w:color w:val="020A1B"/>
          <w:sz w:val="18"/>
          <w:szCs w:val="18"/>
        </w:rPr>
      </w:pPr>
      <w:r w:rsidRPr="00002528">
        <w:rPr>
          <w:rFonts w:ascii="Verdana" w:hAnsi="Verdana" w:cs="Helvetica"/>
          <w:b w:val="0"/>
          <w:bCs w:val="0"/>
          <w:color w:val="020A1B"/>
          <w:sz w:val="18"/>
          <w:szCs w:val="18"/>
        </w:rPr>
        <w:t xml:space="preserve"> b) acumular-se em quantidades bem maiores do que o lixo industrial convencional, faltando</w:t>
      </w:r>
      <w:r w:rsidRPr="00002528">
        <w:rPr>
          <w:rFonts w:ascii="Verdana" w:hAnsi="Verdana" w:cs="Helvetica"/>
          <w:b w:val="0"/>
          <w:bCs w:val="0"/>
          <w:color w:val="020A1B"/>
          <w:sz w:val="18"/>
          <w:szCs w:val="18"/>
        </w:rPr>
        <w:br/>
        <w:t>assim locais para reunir tanto material.</w:t>
      </w:r>
    </w:p>
    <w:p w:rsidR="00983BE1" w:rsidRPr="00002528" w:rsidRDefault="00983BE1" w:rsidP="00983BE1">
      <w:pPr>
        <w:pStyle w:val="Ttulo1"/>
        <w:shd w:val="clear" w:color="auto" w:fill="FFFFFF"/>
        <w:spacing w:before="0" w:beforeAutospacing="0" w:after="0" w:afterAutospacing="0"/>
        <w:rPr>
          <w:rFonts w:ascii="Verdana" w:hAnsi="Verdana" w:cs="Helvetica"/>
          <w:b w:val="0"/>
          <w:bCs w:val="0"/>
          <w:color w:val="020A1B"/>
          <w:sz w:val="18"/>
          <w:szCs w:val="18"/>
        </w:rPr>
      </w:pPr>
      <w:r w:rsidRPr="00002528">
        <w:rPr>
          <w:rFonts w:ascii="Verdana" w:hAnsi="Verdana" w:cs="Helvetica"/>
          <w:b w:val="0"/>
          <w:bCs w:val="0"/>
          <w:color w:val="020A1B"/>
          <w:sz w:val="18"/>
          <w:szCs w:val="18"/>
        </w:rPr>
        <w:t xml:space="preserve"> c) ser constituído de materiais orgânicos que podem contaminar muitas espécies vivas,</w:t>
      </w:r>
      <w:r w:rsidRPr="00002528">
        <w:rPr>
          <w:rFonts w:ascii="Verdana" w:hAnsi="Verdana" w:cs="Helvetica"/>
          <w:b w:val="0"/>
          <w:bCs w:val="0"/>
          <w:color w:val="020A1B"/>
          <w:sz w:val="18"/>
          <w:szCs w:val="18"/>
        </w:rPr>
        <w:br/>
        <w:t>incluindo os próprios seres humanos.</w:t>
      </w:r>
    </w:p>
    <w:p w:rsidR="00983BE1" w:rsidRPr="00002528" w:rsidRDefault="00983BE1" w:rsidP="00983BE1">
      <w:pPr>
        <w:pStyle w:val="Ttulo1"/>
        <w:shd w:val="clear" w:color="auto" w:fill="FFFFFF"/>
        <w:spacing w:before="0" w:beforeAutospacing="0" w:after="0" w:afterAutospacing="0"/>
        <w:rPr>
          <w:rFonts w:ascii="Verdana" w:hAnsi="Verdana" w:cs="Helvetica"/>
          <w:b w:val="0"/>
          <w:bCs w:val="0"/>
          <w:color w:val="020A1B"/>
          <w:sz w:val="18"/>
          <w:szCs w:val="18"/>
        </w:rPr>
      </w:pPr>
      <w:r w:rsidRPr="00002528">
        <w:rPr>
          <w:rFonts w:ascii="Verdana" w:hAnsi="Verdana" w:cs="Helvetica"/>
          <w:b w:val="0"/>
          <w:bCs w:val="0"/>
          <w:color w:val="020A1B"/>
          <w:sz w:val="18"/>
          <w:szCs w:val="18"/>
        </w:rPr>
        <w:t xml:space="preserve"> d) exalar continuamente gases venenosos, que tornariam o ar irrespirável por milhares de</w:t>
      </w:r>
      <w:r w:rsidRPr="00002528">
        <w:rPr>
          <w:rFonts w:ascii="Verdana" w:hAnsi="Verdana" w:cs="Helvetica"/>
          <w:b w:val="0"/>
          <w:bCs w:val="0"/>
          <w:color w:val="020A1B"/>
          <w:sz w:val="18"/>
          <w:szCs w:val="18"/>
        </w:rPr>
        <w:br/>
        <w:t xml:space="preserve">anos. </w:t>
      </w:r>
    </w:p>
    <w:p w:rsidR="00983BE1" w:rsidRPr="00002528" w:rsidRDefault="00983BE1" w:rsidP="00983BE1">
      <w:pPr>
        <w:pStyle w:val="Ttulo1"/>
        <w:shd w:val="clear" w:color="auto" w:fill="FFFFFF"/>
        <w:spacing w:before="0" w:beforeAutospacing="0" w:after="0" w:afterAutospacing="0"/>
        <w:rPr>
          <w:rFonts w:ascii="Verdana" w:hAnsi="Verdana" w:cs="Helvetica"/>
          <w:b w:val="0"/>
          <w:bCs w:val="0"/>
          <w:color w:val="020A1B"/>
          <w:sz w:val="18"/>
          <w:szCs w:val="18"/>
        </w:rPr>
      </w:pPr>
      <w:r w:rsidRPr="00002528">
        <w:rPr>
          <w:rFonts w:ascii="Verdana" w:hAnsi="Verdana" w:cs="Helvetica"/>
          <w:b w:val="0"/>
          <w:bCs w:val="0"/>
          <w:color w:val="020A1B"/>
          <w:sz w:val="18"/>
          <w:szCs w:val="18"/>
        </w:rPr>
        <w:t>e) emitir radiações e gases que podem destruir a camada de ozônio e agravar o efeito estufa</w:t>
      </w:r>
    </w:p>
    <w:p w:rsidR="00983BE1" w:rsidRPr="00002528" w:rsidRDefault="00983BE1">
      <w:pPr>
        <w:rPr>
          <w:rFonts w:ascii="Verdana" w:hAnsi="Verdana"/>
          <w:sz w:val="18"/>
          <w:szCs w:val="18"/>
        </w:rPr>
      </w:pPr>
    </w:p>
    <w:p w:rsidR="00983BE1" w:rsidRPr="00002528" w:rsidRDefault="00983BE1">
      <w:pPr>
        <w:rPr>
          <w:rFonts w:ascii="Verdana" w:hAnsi="Verdana"/>
          <w:sz w:val="18"/>
          <w:szCs w:val="18"/>
        </w:rPr>
      </w:pPr>
    </w:p>
    <w:p w:rsidR="008A1904" w:rsidRPr="00002528" w:rsidRDefault="008A1904" w:rsidP="00A47968">
      <w:pPr>
        <w:pStyle w:val="NormalWeb"/>
        <w:numPr>
          <w:ilvl w:val="0"/>
          <w:numId w:val="8"/>
        </w:numPr>
        <w:spacing w:before="0" w:beforeAutospacing="0" w:after="0" w:afterAutospacing="0"/>
        <w:rPr>
          <w:rFonts w:ascii="Verdana" w:hAnsi="Verdana" w:cs="Arial"/>
          <w:sz w:val="18"/>
          <w:szCs w:val="18"/>
        </w:rPr>
      </w:pPr>
      <w:r w:rsidRPr="00002528">
        <w:rPr>
          <w:rStyle w:val="Forte"/>
          <w:rFonts w:ascii="Verdana" w:hAnsi="Verdana" w:cs="Arial"/>
          <w:sz w:val="18"/>
          <w:szCs w:val="18"/>
        </w:rPr>
        <w:t>(Enem 2000) </w:t>
      </w:r>
      <w:r w:rsidRPr="00002528">
        <w:rPr>
          <w:rFonts w:ascii="Verdana" w:hAnsi="Verdana" w:cs="Arial"/>
          <w:sz w:val="18"/>
          <w:szCs w:val="18"/>
        </w:rPr>
        <w:t>Ainda hoje, é muito comum as pessoas utilizarem vasilhames de barro (moringas ou potes de cerâmica não esmaltada) para conservar água a uma temperatura menor do que a do ambiente.</w:t>
      </w:r>
    </w:p>
    <w:p w:rsidR="008A1904" w:rsidRPr="00002528" w:rsidRDefault="008A1904" w:rsidP="008A1904">
      <w:pPr>
        <w:pStyle w:val="NormalWeb"/>
        <w:spacing w:before="0" w:beforeAutospacing="0" w:after="0" w:afterAutospacing="0"/>
        <w:rPr>
          <w:rFonts w:ascii="Verdana" w:hAnsi="Verdana" w:cs="Arial"/>
          <w:sz w:val="18"/>
          <w:szCs w:val="18"/>
        </w:rPr>
      </w:pPr>
      <w:r w:rsidRPr="00002528">
        <w:rPr>
          <w:rFonts w:ascii="Verdana" w:hAnsi="Verdana" w:cs="Arial"/>
          <w:sz w:val="18"/>
          <w:szCs w:val="18"/>
        </w:rPr>
        <w:t>Isso ocorre porque:</w:t>
      </w:r>
    </w:p>
    <w:p w:rsidR="008A1904" w:rsidRPr="00002528" w:rsidRDefault="008A1904" w:rsidP="008A1904">
      <w:pPr>
        <w:pStyle w:val="NormalWeb"/>
        <w:spacing w:before="0" w:beforeAutospacing="0" w:after="0" w:afterAutospacing="0"/>
        <w:rPr>
          <w:rFonts w:ascii="Verdana" w:hAnsi="Verdana" w:cs="Arial"/>
          <w:sz w:val="18"/>
          <w:szCs w:val="18"/>
        </w:rPr>
      </w:pPr>
      <w:r w:rsidRPr="00002528">
        <w:rPr>
          <w:rFonts w:ascii="Verdana" w:hAnsi="Verdana" w:cs="Arial"/>
          <w:sz w:val="18"/>
          <w:szCs w:val="18"/>
        </w:rPr>
        <w:t>a) o barro isola a água do ambiente, mantendo-a sempre a uma temperatura menor que a dele, como se fosse isopor.</w:t>
      </w:r>
      <w:r w:rsidRPr="00002528">
        <w:rPr>
          <w:rFonts w:ascii="Verdana" w:hAnsi="Verdana" w:cs="Arial"/>
          <w:sz w:val="18"/>
          <w:szCs w:val="18"/>
        </w:rPr>
        <w:br/>
        <w:t>b) o barro tem poder de “gelar” a água pela sua composição química. Na reação, a água perde calor.</w:t>
      </w:r>
      <w:r w:rsidRPr="00002528">
        <w:rPr>
          <w:rFonts w:ascii="Verdana" w:hAnsi="Verdana" w:cs="Arial"/>
          <w:sz w:val="18"/>
          <w:szCs w:val="18"/>
        </w:rPr>
        <w:br/>
        <w:t>c) o barro é poroso, permitindo que a água passe através dele. Parte dessa água evapora, tomando calor da moringa e do restante da água, que são assim resfriadas.</w:t>
      </w:r>
      <w:r w:rsidRPr="00002528">
        <w:rPr>
          <w:rFonts w:ascii="Verdana" w:hAnsi="Verdana" w:cs="Arial"/>
          <w:sz w:val="18"/>
          <w:szCs w:val="18"/>
        </w:rPr>
        <w:br/>
        <w:t>d) o barro é poroso, permitindo que a água se deposite na parte de fora da moringa. A água de fora sempre está a uma temperatura maior que a de dentro.</w:t>
      </w:r>
      <w:r w:rsidRPr="00002528">
        <w:rPr>
          <w:rFonts w:ascii="Verdana" w:hAnsi="Verdana" w:cs="Arial"/>
          <w:sz w:val="18"/>
          <w:szCs w:val="18"/>
        </w:rPr>
        <w:br/>
        <w:t>e) a moringa é uma espécie de geladeira natural, liberando substâncias higroscópicas que diminuem naturalmente a temperatura da água.</w:t>
      </w:r>
    </w:p>
    <w:p w:rsidR="00983BE1" w:rsidRPr="00002528" w:rsidRDefault="00983BE1">
      <w:pPr>
        <w:rPr>
          <w:rFonts w:ascii="Verdana" w:hAnsi="Verdana"/>
          <w:sz w:val="18"/>
          <w:szCs w:val="18"/>
        </w:rPr>
      </w:pPr>
    </w:p>
    <w:p w:rsidR="008A1904" w:rsidRPr="00A47968" w:rsidRDefault="008A1904" w:rsidP="00A47968">
      <w:pPr>
        <w:pStyle w:val="PargrafodaLista"/>
        <w:numPr>
          <w:ilvl w:val="0"/>
          <w:numId w:val="8"/>
        </w:numPr>
        <w:spacing w:after="0" w:line="240" w:lineRule="auto"/>
        <w:rPr>
          <w:rFonts w:ascii="Verdana" w:eastAsia="Times New Roman" w:hAnsi="Verdana" w:cs="Arial"/>
          <w:color w:val="666666"/>
          <w:sz w:val="18"/>
          <w:szCs w:val="18"/>
          <w:lang w:eastAsia="pt-BR"/>
        </w:rPr>
      </w:pPr>
      <w:r w:rsidRPr="00A47968">
        <w:rPr>
          <w:rFonts w:ascii="Verdana" w:eastAsia="Times New Roman" w:hAnsi="Verdana" w:cs="Arial"/>
          <w:color w:val="666666"/>
          <w:sz w:val="18"/>
          <w:szCs w:val="18"/>
          <w:lang w:eastAsia="pt-BR"/>
        </w:rPr>
        <w:t>No que tange à tecnologia de combustíveis alternativos, muitos especialistas em energia acreditam que os alcoóis vão crescer em importância em um futuro próximo. Realmente, alcoóis como metanol e etenol têm encontrado alguns nichos para uso doméstico como combustíveis há muitas décadas e, recentemente, vêm obtendo uma aceitação cada vez maior como aditivos ou mesmo como substitutos para a gasolina em veículos. Algumas das propriedades físicas desses combustíveis são mostradas no quadro seguinte.</w:t>
      </w:r>
    </w:p>
    <w:p w:rsidR="008A1904" w:rsidRPr="00002528" w:rsidRDefault="008A1904" w:rsidP="008A1904">
      <w:pPr>
        <w:spacing w:after="0" w:line="240" w:lineRule="auto"/>
        <w:rPr>
          <w:rFonts w:ascii="Verdana" w:eastAsia="Times New Roman" w:hAnsi="Verdana" w:cs="Arial"/>
          <w:color w:val="666666"/>
          <w:sz w:val="18"/>
          <w:szCs w:val="18"/>
          <w:lang w:eastAsia="pt-BR"/>
        </w:rPr>
      </w:pPr>
      <w:r w:rsidRPr="00002528">
        <w:rPr>
          <w:rFonts w:ascii="Verdana" w:eastAsia="Times New Roman" w:hAnsi="Verdana" w:cs="Arial"/>
          <w:noProof/>
          <w:color w:val="666666"/>
          <w:sz w:val="18"/>
          <w:szCs w:val="18"/>
          <w:lang w:eastAsia="pt-BR"/>
        </w:rPr>
        <w:drawing>
          <wp:inline distT="0" distB="0" distL="0" distR="0">
            <wp:extent cx="3806190" cy="1669415"/>
            <wp:effectExtent l="0" t="0" r="3810" b="6985"/>
            <wp:docPr id="7" name="Imagem 7" descr="FIGURA (Foto: Reprodução/En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URA (Foto: Reprodução/En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6190" cy="1669415"/>
                    </a:xfrm>
                    <a:prstGeom prst="rect">
                      <a:avLst/>
                    </a:prstGeom>
                    <a:noFill/>
                    <a:ln>
                      <a:noFill/>
                    </a:ln>
                  </pic:spPr>
                </pic:pic>
              </a:graphicData>
            </a:graphic>
          </wp:inline>
        </w:drawing>
      </w:r>
    </w:p>
    <w:p w:rsidR="008A1904" w:rsidRPr="00002528" w:rsidRDefault="008A1904" w:rsidP="008A1904">
      <w:pPr>
        <w:spacing w:line="240" w:lineRule="auto"/>
        <w:rPr>
          <w:rFonts w:ascii="Verdana" w:eastAsia="Times New Roman" w:hAnsi="Verdana" w:cs="Arial"/>
          <w:color w:val="666666"/>
          <w:sz w:val="18"/>
          <w:szCs w:val="18"/>
          <w:lang w:eastAsia="pt-BR"/>
        </w:rPr>
      </w:pPr>
      <w:r w:rsidRPr="00002528">
        <w:rPr>
          <w:rFonts w:ascii="Verdana" w:eastAsia="Times New Roman" w:hAnsi="Verdana" w:cs="Arial"/>
          <w:color w:val="666666"/>
          <w:sz w:val="18"/>
          <w:szCs w:val="18"/>
          <w:lang w:eastAsia="pt-BR"/>
        </w:rPr>
        <w:t>Dados: Massas molares em g/mol: H = 1,0; C = 12,0; O = 16,0.</w:t>
      </w:r>
    </w:p>
    <w:p w:rsidR="008A1904" w:rsidRPr="00002528" w:rsidRDefault="008A1904" w:rsidP="008A1904">
      <w:pPr>
        <w:spacing w:after="0" w:line="240" w:lineRule="auto"/>
        <w:rPr>
          <w:rFonts w:ascii="Verdana" w:eastAsia="Times New Roman" w:hAnsi="Verdana" w:cs="Arial"/>
          <w:b/>
          <w:bCs/>
          <w:color w:val="666666"/>
          <w:sz w:val="18"/>
          <w:szCs w:val="18"/>
          <w:lang w:eastAsia="pt-BR"/>
        </w:rPr>
      </w:pPr>
      <w:r w:rsidRPr="00002528">
        <w:rPr>
          <w:rFonts w:ascii="Verdana" w:eastAsia="Times New Roman" w:hAnsi="Verdana" w:cs="Arial"/>
          <w:b/>
          <w:bCs/>
          <w:color w:val="666666"/>
          <w:sz w:val="18"/>
          <w:szCs w:val="18"/>
          <w:lang w:eastAsia="pt-BR"/>
        </w:rPr>
        <w:t>Considere que, em pequenos volumes, o custo de produção de ambos os alcoóis seja o mesmo. Dessa forma, do ponto de vista econômico, é mais vantajoso utilizar</w:t>
      </w:r>
    </w:p>
    <w:p w:rsidR="008A1904" w:rsidRPr="00A47968" w:rsidRDefault="008A1904" w:rsidP="008A1904">
      <w:pPr>
        <w:pStyle w:val="PargrafodaLista"/>
        <w:numPr>
          <w:ilvl w:val="0"/>
          <w:numId w:val="4"/>
        </w:numPr>
        <w:spacing w:after="0" w:line="240" w:lineRule="auto"/>
        <w:rPr>
          <w:rFonts w:ascii="Verdana" w:eastAsia="Times New Roman" w:hAnsi="Verdana" w:cs="Arial"/>
          <w:b/>
          <w:bCs/>
          <w:sz w:val="18"/>
          <w:szCs w:val="18"/>
          <w:lang w:eastAsia="pt-BR"/>
        </w:rPr>
      </w:pPr>
      <w:r w:rsidRPr="00A47968">
        <w:rPr>
          <w:rFonts w:ascii="Verdana" w:eastAsia="Times New Roman" w:hAnsi="Verdana" w:cs="Arial"/>
          <w:sz w:val="18"/>
          <w:szCs w:val="18"/>
          <w:lang w:eastAsia="pt-BR"/>
        </w:rPr>
        <w:t>metanol, pois sua combustão completa fornece, aproximadamente, 22,7 kJ de energia por litro de combustível queimado.</w:t>
      </w:r>
    </w:p>
    <w:p w:rsidR="008A1904" w:rsidRPr="00A47968" w:rsidRDefault="008A1904" w:rsidP="008A1904">
      <w:pPr>
        <w:pStyle w:val="PargrafodaLista"/>
        <w:numPr>
          <w:ilvl w:val="0"/>
          <w:numId w:val="4"/>
        </w:numPr>
        <w:spacing w:after="0" w:line="240" w:lineRule="auto"/>
        <w:rPr>
          <w:rFonts w:ascii="Verdana" w:eastAsia="Times New Roman" w:hAnsi="Verdana" w:cs="Arial"/>
          <w:b/>
          <w:bCs/>
          <w:sz w:val="18"/>
          <w:szCs w:val="18"/>
          <w:lang w:eastAsia="pt-BR"/>
        </w:rPr>
      </w:pPr>
      <w:r w:rsidRPr="00A47968">
        <w:rPr>
          <w:rFonts w:ascii="Verdana" w:eastAsia="Times New Roman" w:hAnsi="Verdana" w:cs="Arial"/>
          <w:sz w:val="18"/>
          <w:szCs w:val="18"/>
          <w:lang w:eastAsia="pt-BR"/>
        </w:rPr>
        <w:t>etanol, pois sua combustão completa fornece, aproximadamente, 29,7 kJ de energia por litro de combustível queimado.</w:t>
      </w:r>
    </w:p>
    <w:p w:rsidR="008A1904" w:rsidRPr="00A47968" w:rsidRDefault="008A1904" w:rsidP="008A1904">
      <w:pPr>
        <w:pStyle w:val="PargrafodaLista"/>
        <w:numPr>
          <w:ilvl w:val="0"/>
          <w:numId w:val="4"/>
        </w:numPr>
        <w:spacing w:after="0" w:line="240" w:lineRule="auto"/>
        <w:rPr>
          <w:rFonts w:ascii="Verdana" w:eastAsia="Times New Roman" w:hAnsi="Verdana" w:cs="Arial"/>
          <w:b/>
          <w:bCs/>
          <w:sz w:val="18"/>
          <w:szCs w:val="18"/>
          <w:lang w:eastAsia="pt-BR"/>
        </w:rPr>
      </w:pPr>
      <w:r w:rsidRPr="00A47968">
        <w:rPr>
          <w:rFonts w:ascii="Verdana" w:eastAsia="Times New Roman" w:hAnsi="Verdana" w:cs="Arial"/>
          <w:sz w:val="18"/>
          <w:szCs w:val="18"/>
          <w:lang w:eastAsia="pt-BR"/>
        </w:rPr>
        <w:t>metanol, pois sua combustão completa fornece, aproximadamente, 17,9 MJ de energia por litro de combustível queimado.</w:t>
      </w:r>
    </w:p>
    <w:p w:rsidR="008A1904" w:rsidRPr="00A47968" w:rsidRDefault="008A1904" w:rsidP="008A1904">
      <w:pPr>
        <w:pStyle w:val="PargrafodaLista"/>
        <w:numPr>
          <w:ilvl w:val="0"/>
          <w:numId w:val="4"/>
        </w:numPr>
        <w:spacing w:after="0" w:line="240" w:lineRule="auto"/>
        <w:rPr>
          <w:rFonts w:ascii="Verdana" w:eastAsia="Times New Roman" w:hAnsi="Verdana" w:cs="Arial"/>
          <w:b/>
          <w:bCs/>
          <w:sz w:val="18"/>
          <w:szCs w:val="18"/>
          <w:lang w:eastAsia="pt-BR"/>
        </w:rPr>
      </w:pPr>
      <w:r w:rsidRPr="00A47968">
        <w:rPr>
          <w:rFonts w:ascii="Verdana" w:eastAsia="Times New Roman" w:hAnsi="Verdana" w:cs="Arial"/>
          <w:sz w:val="18"/>
          <w:szCs w:val="18"/>
          <w:lang w:eastAsia="pt-BR"/>
        </w:rPr>
        <w:t>etanol, pois sua combustão completa fornece, aproximadamente, 23,5 MJ de energia por litro de combustível queimado.</w:t>
      </w:r>
    </w:p>
    <w:p w:rsidR="008A1904" w:rsidRPr="00A47968" w:rsidRDefault="008A1904" w:rsidP="008A1904">
      <w:pPr>
        <w:pStyle w:val="PargrafodaLista"/>
        <w:numPr>
          <w:ilvl w:val="0"/>
          <w:numId w:val="4"/>
        </w:numPr>
        <w:spacing w:after="0" w:line="240" w:lineRule="auto"/>
        <w:rPr>
          <w:rFonts w:ascii="Verdana" w:eastAsia="Times New Roman" w:hAnsi="Verdana" w:cs="Arial"/>
          <w:b/>
          <w:bCs/>
          <w:sz w:val="18"/>
          <w:szCs w:val="18"/>
          <w:lang w:eastAsia="pt-BR"/>
        </w:rPr>
      </w:pPr>
      <w:r w:rsidRPr="00A47968">
        <w:rPr>
          <w:rFonts w:ascii="Verdana" w:eastAsia="Times New Roman" w:hAnsi="Verdana" w:cs="Arial"/>
          <w:sz w:val="18"/>
          <w:szCs w:val="18"/>
          <w:lang w:eastAsia="pt-BR"/>
        </w:rPr>
        <w:t>etanol, pois sua combustão completa fornece, aproximadamente, 33,7 MJ de energia por litro de combustível queimado.</w:t>
      </w:r>
    </w:p>
    <w:p w:rsidR="00002528" w:rsidRPr="00A47968" w:rsidRDefault="00002528" w:rsidP="008A1904">
      <w:pPr>
        <w:spacing w:line="240" w:lineRule="auto"/>
        <w:rPr>
          <w:rFonts w:ascii="Verdana" w:eastAsia="Times New Roman" w:hAnsi="Verdana" w:cs="Arial"/>
          <w:sz w:val="18"/>
          <w:szCs w:val="18"/>
          <w:lang w:eastAsia="pt-BR"/>
        </w:rPr>
      </w:pPr>
    </w:p>
    <w:p w:rsidR="008A1904" w:rsidRPr="00A47968" w:rsidRDefault="008A1904" w:rsidP="00A47968">
      <w:pPr>
        <w:pStyle w:val="PargrafodaLista"/>
        <w:numPr>
          <w:ilvl w:val="0"/>
          <w:numId w:val="8"/>
        </w:numPr>
        <w:spacing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Um dos problemas dos combustíveis que contêm carbono é que sua queima produz dióxido de carbono. Portanto, uma característica importante, ao se escolher um combustível, é ana</w:t>
      </w:r>
      <w:r w:rsidR="00872309">
        <w:rPr>
          <w:rFonts w:ascii="Verdana" w:eastAsia="Times New Roman" w:hAnsi="Verdana" w:cs="Arial"/>
          <w:sz w:val="18"/>
          <w:szCs w:val="18"/>
          <w:lang w:eastAsia="pt-BR"/>
        </w:rPr>
        <w:t>lisar seu calor de combustão (∆H</w:t>
      </w:r>
      <w:r w:rsidRPr="00A47968">
        <w:rPr>
          <w:rFonts w:ascii="Verdana" w:eastAsia="Times New Roman" w:hAnsi="Verdana" w:cs="Arial"/>
          <w:sz w:val="18"/>
          <w:szCs w:val="18"/>
          <w:lang w:eastAsia="pt-BR"/>
        </w:rPr>
        <w:t>), definido como a energia liberada na queima completa de um mol de combustível no estado padrão. O quadro seguinte relaciona algumas substâncias que contêm carbono e seu (∆H).</w:t>
      </w:r>
    </w:p>
    <w:tbl>
      <w:tblPr>
        <w:tblW w:w="9285" w:type="dxa"/>
        <w:tblCellMar>
          <w:left w:w="0" w:type="dxa"/>
          <w:right w:w="0" w:type="dxa"/>
        </w:tblCellMar>
        <w:tblLook w:val="04A0" w:firstRow="1" w:lastRow="0" w:firstColumn="1" w:lastColumn="0" w:noHBand="0" w:noVBand="1"/>
      </w:tblPr>
      <w:tblGrid>
        <w:gridCol w:w="7372"/>
        <w:gridCol w:w="578"/>
        <w:gridCol w:w="1335"/>
      </w:tblGrid>
      <w:tr w:rsidR="00A47968" w:rsidRPr="00A47968" w:rsidTr="008A1904">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872309">
              <w:rPr>
                <w:rFonts w:ascii="Verdana" w:eastAsia="Times New Roman" w:hAnsi="Verdana" w:cs="Arial"/>
                <w:b/>
                <w:sz w:val="18"/>
                <w:szCs w:val="18"/>
                <w:lang w:eastAsia="pt-BR"/>
              </w:rPr>
              <w:t>Substância</w:t>
            </w:r>
            <w:r w:rsidR="00872309" w:rsidRPr="00872309">
              <w:rPr>
                <w:rFonts w:ascii="Verdana" w:eastAsia="Times New Roman" w:hAnsi="Verdana" w:cs="Arial"/>
                <w:b/>
                <w:sz w:val="18"/>
                <w:szCs w:val="18"/>
                <w:lang w:eastAsia="pt-BR"/>
              </w:rPr>
              <w:t xml:space="preserve">  </w:t>
            </w:r>
            <w:r w:rsidR="00872309">
              <w:rPr>
                <w:rFonts w:ascii="Verdana" w:eastAsia="Times New Roman" w:hAnsi="Verdana" w:cs="Arial"/>
                <w:sz w:val="18"/>
                <w:szCs w:val="18"/>
                <w:lang w:eastAsia="pt-BR"/>
              </w:rPr>
              <w:t xml:space="preserve">                                    </w:t>
            </w:r>
            <w:r w:rsidR="00872309" w:rsidRPr="00872309">
              <w:rPr>
                <w:rFonts w:ascii="Verdana" w:eastAsia="Times New Roman" w:hAnsi="Verdana" w:cs="Arial"/>
                <w:b/>
                <w:sz w:val="18"/>
                <w:szCs w:val="18"/>
                <w:lang w:eastAsia="pt-BR"/>
              </w:rPr>
              <w:t>Fórmula</w:t>
            </w: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p>
        </w:tc>
        <w:tc>
          <w:tcPr>
            <w:tcW w:w="0" w:type="auto"/>
            <w:shd w:val="clear" w:color="auto" w:fill="FFFFFF"/>
            <w:tcMar>
              <w:top w:w="150" w:type="dxa"/>
              <w:left w:w="150" w:type="dxa"/>
              <w:bottom w:w="150" w:type="dxa"/>
              <w:right w:w="150" w:type="dxa"/>
            </w:tcMar>
            <w:hideMark/>
          </w:tcPr>
          <w:p w:rsidR="008A1904" w:rsidRPr="00872309" w:rsidRDefault="008A1904" w:rsidP="008A1904">
            <w:pPr>
              <w:spacing w:after="0" w:line="240" w:lineRule="auto"/>
              <w:rPr>
                <w:rFonts w:ascii="Verdana" w:eastAsia="Times New Roman" w:hAnsi="Verdana" w:cs="Arial"/>
                <w:b/>
                <w:sz w:val="18"/>
                <w:szCs w:val="18"/>
                <w:lang w:eastAsia="pt-BR"/>
              </w:rPr>
            </w:pPr>
            <w:r w:rsidRPr="00872309">
              <w:rPr>
                <w:rFonts w:ascii="Verdana" w:eastAsia="Times New Roman" w:hAnsi="Verdana" w:cs="Arial"/>
                <w:b/>
                <w:sz w:val="18"/>
                <w:szCs w:val="18"/>
                <w:lang w:eastAsia="pt-BR"/>
              </w:rPr>
              <w:t>∆H</w:t>
            </w:r>
          </w:p>
        </w:tc>
      </w:tr>
      <w:tr w:rsidR="00A47968" w:rsidRPr="00A47968" w:rsidTr="008A1904">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 </w:t>
            </w:r>
            <w:r w:rsidR="00A47968" w:rsidRPr="00A47968">
              <w:rPr>
                <w:rFonts w:ascii="Verdana" w:eastAsia="Times New Roman" w:hAnsi="Verdana" w:cs="Arial"/>
                <w:sz w:val="18"/>
                <w:szCs w:val="18"/>
                <w:lang w:eastAsia="pt-BR"/>
              </w:rPr>
              <w:t>B</w:t>
            </w:r>
            <w:r w:rsidRPr="00A47968">
              <w:rPr>
                <w:rFonts w:ascii="Verdana" w:eastAsia="Times New Roman" w:hAnsi="Verdana" w:cs="Arial"/>
                <w:sz w:val="18"/>
                <w:szCs w:val="18"/>
                <w:lang w:eastAsia="pt-BR"/>
              </w:rPr>
              <w:t>enzeno</w:t>
            </w:r>
            <w:r w:rsidR="00A47968">
              <w:rPr>
                <w:rFonts w:ascii="Verdana" w:eastAsia="Times New Roman" w:hAnsi="Verdana" w:cs="Arial"/>
                <w:sz w:val="18"/>
                <w:szCs w:val="18"/>
                <w:lang w:eastAsia="pt-BR"/>
              </w:rPr>
              <w:t xml:space="preserve">                              </w:t>
            </w:r>
            <w:r w:rsidR="00872309">
              <w:rPr>
                <w:rFonts w:ascii="Verdana" w:eastAsia="Times New Roman" w:hAnsi="Verdana" w:cs="Arial"/>
                <w:sz w:val="18"/>
                <w:szCs w:val="18"/>
                <w:lang w:eastAsia="pt-BR"/>
              </w:rPr>
              <w:t xml:space="preserve">              </w:t>
            </w:r>
            <w:r w:rsidR="00A47968">
              <w:rPr>
                <w:rFonts w:ascii="Verdana" w:eastAsia="Times New Roman" w:hAnsi="Verdana" w:cs="Arial"/>
                <w:sz w:val="18"/>
                <w:szCs w:val="18"/>
                <w:lang w:eastAsia="pt-BR"/>
              </w:rPr>
              <w:t>C</w:t>
            </w:r>
            <w:r w:rsidR="00A47968" w:rsidRPr="00A47968">
              <w:rPr>
                <w:rFonts w:ascii="Verdana" w:eastAsia="Times New Roman" w:hAnsi="Verdana" w:cs="Arial"/>
                <w:sz w:val="18"/>
                <w:szCs w:val="18"/>
                <w:vertAlign w:val="subscript"/>
                <w:lang w:eastAsia="pt-BR"/>
              </w:rPr>
              <w:t>6</w:t>
            </w:r>
            <w:r w:rsidR="00A47968">
              <w:rPr>
                <w:rFonts w:ascii="Verdana" w:eastAsia="Times New Roman" w:hAnsi="Verdana" w:cs="Arial"/>
                <w:sz w:val="18"/>
                <w:szCs w:val="18"/>
                <w:lang w:eastAsia="pt-BR"/>
              </w:rPr>
              <w:t>H</w:t>
            </w:r>
            <w:r w:rsidR="00A47968" w:rsidRPr="00A47968">
              <w:rPr>
                <w:rFonts w:ascii="Verdana" w:eastAsia="Times New Roman" w:hAnsi="Verdana" w:cs="Arial"/>
                <w:sz w:val="18"/>
                <w:szCs w:val="18"/>
                <w:vertAlign w:val="subscript"/>
                <w:lang w:eastAsia="pt-BR"/>
              </w:rPr>
              <w:t>6</w:t>
            </w:r>
          </w:p>
        </w:tc>
        <w:tc>
          <w:tcPr>
            <w:tcW w:w="0" w:type="auto"/>
            <w:shd w:val="clear" w:color="auto" w:fill="FFFFFF"/>
            <w:tcMar>
              <w:top w:w="150" w:type="dxa"/>
              <w:left w:w="150" w:type="dxa"/>
              <w:bottom w:w="150" w:type="dxa"/>
              <w:right w:w="150" w:type="dxa"/>
            </w:tcMar>
            <w:hideMark/>
          </w:tcPr>
          <w:p w:rsidR="008A1904" w:rsidRPr="00A47968" w:rsidRDefault="008A1904" w:rsidP="00A47968">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 </w:t>
            </w: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-3268</w:t>
            </w:r>
          </w:p>
        </w:tc>
      </w:tr>
      <w:tr w:rsidR="00A47968" w:rsidRPr="00A47968" w:rsidTr="008A1904">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lastRenderedPageBreak/>
              <w:t> </w:t>
            </w:r>
            <w:r w:rsidR="00A47968" w:rsidRPr="00A47968">
              <w:rPr>
                <w:rFonts w:ascii="Verdana" w:eastAsia="Times New Roman" w:hAnsi="Verdana" w:cs="Arial"/>
                <w:sz w:val="18"/>
                <w:szCs w:val="18"/>
                <w:lang w:eastAsia="pt-BR"/>
              </w:rPr>
              <w:t>E</w:t>
            </w:r>
            <w:r w:rsidRPr="00A47968">
              <w:rPr>
                <w:rFonts w:ascii="Verdana" w:eastAsia="Times New Roman" w:hAnsi="Verdana" w:cs="Arial"/>
                <w:sz w:val="18"/>
                <w:szCs w:val="18"/>
                <w:lang w:eastAsia="pt-BR"/>
              </w:rPr>
              <w:t>tanol</w:t>
            </w:r>
            <w:r w:rsidR="00A47968">
              <w:rPr>
                <w:rFonts w:ascii="Verdana" w:eastAsia="Times New Roman" w:hAnsi="Verdana" w:cs="Arial"/>
                <w:sz w:val="18"/>
                <w:szCs w:val="18"/>
                <w:lang w:eastAsia="pt-BR"/>
              </w:rPr>
              <w:t xml:space="preserve">                                C</w:t>
            </w:r>
            <w:r w:rsidR="00A47968" w:rsidRPr="00A47968">
              <w:rPr>
                <w:rFonts w:ascii="Verdana" w:eastAsia="Times New Roman" w:hAnsi="Verdana" w:cs="Arial"/>
                <w:sz w:val="18"/>
                <w:szCs w:val="18"/>
                <w:vertAlign w:val="subscript"/>
                <w:lang w:eastAsia="pt-BR"/>
              </w:rPr>
              <w:t>2</w:t>
            </w:r>
            <w:r w:rsidR="00A47968">
              <w:rPr>
                <w:rFonts w:ascii="Verdana" w:eastAsia="Times New Roman" w:hAnsi="Verdana" w:cs="Arial"/>
                <w:sz w:val="18"/>
                <w:szCs w:val="18"/>
                <w:lang w:eastAsia="pt-BR"/>
              </w:rPr>
              <w:t>H</w:t>
            </w:r>
            <w:r w:rsidR="00A47968" w:rsidRPr="00A47968">
              <w:rPr>
                <w:rFonts w:ascii="Verdana" w:eastAsia="Times New Roman" w:hAnsi="Verdana" w:cs="Arial"/>
                <w:sz w:val="18"/>
                <w:szCs w:val="18"/>
                <w:vertAlign w:val="subscript"/>
                <w:lang w:eastAsia="pt-BR"/>
              </w:rPr>
              <w:t>5</w:t>
            </w:r>
            <w:r w:rsidR="00A47968">
              <w:rPr>
                <w:rFonts w:ascii="Verdana" w:eastAsia="Times New Roman" w:hAnsi="Verdana" w:cs="Arial"/>
                <w:sz w:val="18"/>
                <w:szCs w:val="18"/>
                <w:lang w:eastAsia="pt-BR"/>
              </w:rPr>
              <w:t>OH</w:t>
            </w:r>
          </w:p>
        </w:tc>
        <w:tc>
          <w:tcPr>
            <w:tcW w:w="0" w:type="auto"/>
            <w:shd w:val="clear" w:color="auto" w:fill="FFFFFF"/>
            <w:tcMar>
              <w:top w:w="150" w:type="dxa"/>
              <w:left w:w="150" w:type="dxa"/>
              <w:bottom w:w="150" w:type="dxa"/>
              <w:right w:w="150" w:type="dxa"/>
            </w:tcMar>
            <w:hideMark/>
          </w:tcPr>
          <w:p w:rsidR="008A1904" w:rsidRPr="00A47968" w:rsidRDefault="008A1904" w:rsidP="00A47968">
            <w:pPr>
              <w:spacing w:after="0" w:line="240" w:lineRule="auto"/>
              <w:rPr>
                <w:rFonts w:ascii="Verdana" w:eastAsia="Times New Roman" w:hAnsi="Verdana" w:cs="Arial"/>
                <w:sz w:val="18"/>
                <w:szCs w:val="18"/>
                <w:lang w:eastAsia="pt-BR"/>
              </w:rPr>
            </w:pP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-1368</w:t>
            </w:r>
          </w:p>
        </w:tc>
      </w:tr>
      <w:tr w:rsidR="00A47968" w:rsidRPr="00A47968" w:rsidTr="008A1904">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 </w:t>
            </w:r>
            <w:r w:rsidR="00A47968" w:rsidRPr="00A47968">
              <w:rPr>
                <w:rFonts w:ascii="Verdana" w:eastAsia="Times New Roman" w:hAnsi="Verdana" w:cs="Arial"/>
                <w:sz w:val="18"/>
                <w:szCs w:val="18"/>
                <w:lang w:eastAsia="pt-BR"/>
              </w:rPr>
              <w:t>G</w:t>
            </w:r>
            <w:r w:rsidRPr="00A47968">
              <w:rPr>
                <w:rFonts w:ascii="Verdana" w:eastAsia="Times New Roman" w:hAnsi="Verdana" w:cs="Arial"/>
                <w:sz w:val="18"/>
                <w:szCs w:val="18"/>
                <w:lang w:eastAsia="pt-BR"/>
              </w:rPr>
              <w:t>licose</w:t>
            </w:r>
            <w:r w:rsidR="00A47968">
              <w:rPr>
                <w:rFonts w:ascii="Verdana" w:eastAsia="Times New Roman" w:hAnsi="Verdana" w:cs="Arial"/>
                <w:sz w:val="18"/>
                <w:szCs w:val="18"/>
                <w:lang w:eastAsia="pt-BR"/>
              </w:rPr>
              <w:t xml:space="preserve">                               C</w:t>
            </w:r>
            <w:r w:rsidR="00A47968" w:rsidRPr="00A47968">
              <w:rPr>
                <w:rFonts w:ascii="Verdana" w:eastAsia="Times New Roman" w:hAnsi="Verdana" w:cs="Arial"/>
                <w:sz w:val="18"/>
                <w:szCs w:val="18"/>
                <w:vertAlign w:val="subscript"/>
                <w:lang w:eastAsia="pt-BR"/>
              </w:rPr>
              <w:t>6</w:t>
            </w:r>
            <w:r w:rsidR="00A47968">
              <w:rPr>
                <w:rFonts w:ascii="Verdana" w:eastAsia="Times New Roman" w:hAnsi="Verdana" w:cs="Arial"/>
                <w:sz w:val="18"/>
                <w:szCs w:val="18"/>
                <w:lang w:eastAsia="pt-BR"/>
              </w:rPr>
              <w:t>H</w:t>
            </w:r>
            <w:r w:rsidR="00A47968" w:rsidRPr="00A47968">
              <w:rPr>
                <w:rFonts w:ascii="Verdana" w:eastAsia="Times New Roman" w:hAnsi="Verdana" w:cs="Arial"/>
                <w:sz w:val="18"/>
                <w:szCs w:val="18"/>
                <w:vertAlign w:val="subscript"/>
                <w:lang w:eastAsia="pt-BR"/>
              </w:rPr>
              <w:t>12</w:t>
            </w:r>
            <w:r w:rsidR="00A47968">
              <w:rPr>
                <w:rFonts w:ascii="Verdana" w:eastAsia="Times New Roman" w:hAnsi="Verdana" w:cs="Arial"/>
                <w:sz w:val="18"/>
                <w:szCs w:val="18"/>
                <w:lang w:eastAsia="pt-BR"/>
              </w:rPr>
              <w:t>O6</w:t>
            </w:r>
          </w:p>
        </w:tc>
        <w:tc>
          <w:tcPr>
            <w:tcW w:w="0" w:type="auto"/>
            <w:shd w:val="clear" w:color="auto" w:fill="FFFFFF"/>
            <w:tcMar>
              <w:top w:w="150" w:type="dxa"/>
              <w:left w:w="150" w:type="dxa"/>
              <w:bottom w:w="150" w:type="dxa"/>
              <w:right w:w="150" w:type="dxa"/>
            </w:tcMar>
            <w:hideMark/>
          </w:tcPr>
          <w:p w:rsidR="008A1904" w:rsidRPr="00A47968" w:rsidRDefault="008A1904" w:rsidP="00A47968">
            <w:pPr>
              <w:spacing w:after="0" w:line="240" w:lineRule="auto"/>
              <w:rPr>
                <w:rFonts w:ascii="Verdana" w:eastAsia="Times New Roman" w:hAnsi="Verdana" w:cs="Arial"/>
                <w:sz w:val="18"/>
                <w:szCs w:val="18"/>
                <w:lang w:eastAsia="pt-BR"/>
              </w:rPr>
            </w:pP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-2808</w:t>
            </w:r>
          </w:p>
        </w:tc>
      </w:tr>
      <w:tr w:rsidR="00A47968" w:rsidRPr="00A47968" w:rsidTr="00A47968">
        <w:trPr>
          <w:trHeight w:val="243"/>
        </w:trPr>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 </w:t>
            </w:r>
            <w:r w:rsidR="00A47968" w:rsidRPr="00A47968">
              <w:rPr>
                <w:rFonts w:ascii="Verdana" w:eastAsia="Times New Roman" w:hAnsi="Verdana" w:cs="Arial"/>
                <w:sz w:val="18"/>
                <w:szCs w:val="18"/>
                <w:lang w:eastAsia="pt-BR"/>
              </w:rPr>
              <w:t>M</w:t>
            </w:r>
            <w:r w:rsidRPr="00A47968">
              <w:rPr>
                <w:rFonts w:ascii="Verdana" w:eastAsia="Times New Roman" w:hAnsi="Verdana" w:cs="Arial"/>
                <w:sz w:val="18"/>
                <w:szCs w:val="18"/>
                <w:lang w:eastAsia="pt-BR"/>
              </w:rPr>
              <w:t>etano</w:t>
            </w:r>
            <w:r w:rsidR="00A47968">
              <w:rPr>
                <w:rFonts w:ascii="Verdana" w:eastAsia="Times New Roman" w:hAnsi="Verdana" w:cs="Arial"/>
                <w:sz w:val="18"/>
                <w:szCs w:val="18"/>
                <w:lang w:eastAsia="pt-BR"/>
              </w:rPr>
              <w:t xml:space="preserve">                               CH</w:t>
            </w:r>
            <w:r w:rsidR="00A47968" w:rsidRPr="00A47968">
              <w:rPr>
                <w:rFonts w:ascii="Verdana" w:eastAsia="Times New Roman" w:hAnsi="Verdana" w:cs="Arial"/>
                <w:sz w:val="18"/>
                <w:szCs w:val="18"/>
                <w:vertAlign w:val="subscript"/>
                <w:lang w:eastAsia="pt-BR"/>
              </w:rPr>
              <w:t>4</w:t>
            </w:r>
          </w:p>
        </w:tc>
        <w:tc>
          <w:tcPr>
            <w:tcW w:w="0" w:type="auto"/>
            <w:shd w:val="clear" w:color="auto" w:fill="FFFFFF"/>
            <w:tcMar>
              <w:top w:w="150" w:type="dxa"/>
              <w:left w:w="150" w:type="dxa"/>
              <w:bottom w:w="150" w:type="dxa"/>
              <w:right w:w="150" w:type="dxa"/>
            </w:tcMar>
            <w:hideMark/>
          </w:tcPr>
          <w:p w:rsidR="008A1904" w:rsidRPr="00A47968" w:rsidRDefault="008A1904" w:rsidP="00A47968">
            <w:pPr>
              <w:spacing w:after="0" w:line="240" w:lineRule="auto"/>
              <w:rPr>
                <w:rFonts w:ascii="Verdana" w:eastAsia="Times New Roman" w:hAnsi="Verdana" w:cs="Arial"/>
                <w:sz w:val="18"/>
                <w:szCs w:val="18"/>
                <w:lang w:eastAsia="pt-BR"/>
              </w:rPr>
            </w:pP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-890 </w:t>
            </w:r>
          </w:p>
        </w:tc>
      </w:tr>
      <w:tr w:rsidR="00A47968" w:rsidRPr="00A47968" w:rsidTr="008A1904">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 </w:t>
            </w:r>
            <w:r w:rsidR="00A47968" w:rsidRPr="00A47968">
              <w:rPr>
                <w:rFonts w:ascii="Verdana" w:eastAsia="Times New Roman" w:hAnsi="Verdana" w:cs="Arial"/>
                <w:sz w:val="18"/>
                <w:szCs w:val="18"/>
                <w:lang w:eastAsia="pt-BR"/>
              </w:rPr>
              <w:t>O</w:t>
            </w:r>
            <w:r w:rsidRPr="00A47968">
              <w:rPr>
                <w:rFonts w:ascii="Verdana" w:eastAsia="Times New Roman" w:hAnsi="Verdana" w:cs="Arial"/>
                <w:sz w:val="18"/>
                <w:szCs w:val="18"/>
                <w:lang w:eastAsia="pt-BR"/>
              </w:rPr>
              <w:t>ctano</w:t>
            </w:r>
            <w:r w:rsidR="00A47968">
              <w:rPr>
                <w:rFonts w:ascii="Verdana" w:eastAsia="Times New Roman" w:hAnsi="Verdana" w:cs="Arial"/>
                <w:sz w:val="18"/>
                <w:szCs w:val="18"/>
                <w:lang w:eastAsia="pt-BR"/>
              </w:rPr>
              <w:t xml:space="preserve">                               C</w:t>
            </w:r>
            <w:r w:rsidR="00A47968" w:rsidRPr="00A47968">
              <w:rPr>
                <w:rFonts w:ascii="Verdana" w:eastAsia="Times New Roman" w:hAnsi="Verdana" w:cs="Arial"/>
                <w:sz w:val="18"/>
                <w:szCs w:val="18"/>
                <w:vertAlign w:val="subscript"/>
                <w:lang w:eastAsia="pt-BR"/>
              </w:rPr>
              <w:t>8</w:t>
            </w:r>
            <w:r w:rsidR="00A47968">
              <w:rPr>
                <w:rFonts w:ascii="Verdana" w:eastAsia="Times New Roman" w:hAnsi="Verdana" w:cs="Arial"/>
                <w:sz w:val="18"/>
                <w:szCs w:val="18"/>
                <w:lang w:eastAsia="pt-BR"/>
              </w:rPr>
              <w:t>H</w:t>
            </w:r>
            <w:r w:rsidR="00A47968" w:rsidRPr="00A47968">
              <w:rPr>
                <w:rFonts w:ascii="Verdana" w:eastAsia="Times New Roman" w:hAnsi="Verdana" w:cs="Arial"/>
                <w:sz w:val="18"/>
                <w:szCs w:val="18"/>
                <w:vertAlign w:val="subscript"/>
                <w:lang w:eastAsia="pt-BR"/>
              </w:rPr>
              <w:t>18</w:t>
            </w:r>
          </w:p>
        </w:tc>
        <w:tc>
          <w:tcPr>
            <w:tcW w:w="0" w:type="auto"/>
            <w:shd w:val="clear" w:color="auto" w:fill="FFFFFF"/>
            <w:tcMar>
              <w:top w:w="150" w:type="dxa"/>
              <w:left w:w="150" w:type="dxa"/>
              <w:bottom w:w="150" w:type="dxa"/>
              <w:right w:w="150" w:type="dxa"/>
            </w:tcMar>
            <w:hideMark/>
          </w:tcPr>
          <w:p w:rsidR="008A1904" w:rsidRPr="00A47968" w:rsidRDefault="008A1904" w:rsidP="00A47968">
            <w:pPr>
              <w:spacing w:after="0" w:line="240" w:lineRule="auto"/>
              <w:rPr>
                <w:rFonts w:ascii="Verdana" w:eastAsia="Times New Roman" w:hAnsi="Verdana" w:cs="Arial"/>
                <w:sz w:val="18"/>
                <w:szCs w:val="18"/>
                <w:lang w:eastAsia="pt-BR"/>
              </w:rPr>
            </w:pPr>
          </w:p>
        </w:tc>
        <w:tc>
          <w:tcPr>
            <w:tcW w:w="0" w:type="auto"/>
            <w:shd w:val="clear" w:color="auto" w:fill="FFFFFF"/>
            <w:tcMar>
              <w:top w:w="150" w:type="dxa"/>
              <w:left w:w="150" w:type="dxa"/>
              <w:bottom w:w="150" w:type="dxa"/>
              <w:right w:w="150" w:type="dxa"/>
            </w:tcMar>
            <w:hideMark/>
          </w:tcPr>
          <w:p w:rsidR="008A1904" w:rsidRPr="00A47968" w:rsidRDefault="008A1904" w:rsidP="008A1904">
            <w:pPr>
              <w:spacing w:after="0" w:line="240" w:lineRule="auto"/>
              <w:rPr>
                <w:rFonts w:ascii="Verdana" w:eastAsia="Times New Roman" w:hAnsi="Verdana" w:cs="Arial"/>
                <w:sz w:val="18"/>
                <w:szCs w:val="18"/>
                <w:lang w:eastAsia="pt-BR"/>
              </w:rPr>
            </w:pPr>
            <w:r w:rsidRPr="00A47968">
              <w:rPr>
                <w:rFonts w:ascii="Verdana" w:eastAsia="Times New Roman" w:hAnsi="Verdana" w:cs="Arial"/>
                <w:sz w:val="18"/>
                <w:szCs w:val="18"/>
                <w:lang w:eastAsia="pt-BR"/>
              </w:rPr>
              <w:t>-5471</w:t>
            </w:r>
          </w:p>
        </w:tc>
      </w:tr>
    </w:tbl>
    <w:p w:rsidR="008A1904" w:rsidRPr="00002528" w:rsidRDefault="008A1904" w:rsidP="008A1904">
      <w:pPr>
        <w:spacing w:line="240" w:lineRule="auto"/>
        <w:rPr>
          <w:rFonts w:ascii="Verdana" w:eastAsia="Times New Roman" w:hAnsi="Verdana" w:cs="Arial"/>
          <w:color w:val="666666"/>
          <w:sz w:val="18"/>
          <w:szCs w:val="18"/>
          <w:lang w:eastAsia="pt-BR"/>
        </w:rPr>
      </w:pPr>
    </w:p>
    <w:p w:rsidR="008A1904" w:rsidRPr="00002528" w:rsidRDefault="008A1904" w:rsidP="008A1904">
      <w:pPr>
        <w:spacing w:after="0" w:line="240" w:lineRule="auto"/>
        <w:rPr>
          <w:rFonts w:ascii="Verdana" w:eastAsia="Times New Roman" w:hAnsi="Verdana" w:cs="Arial"/>
          <w:b/>
          <w:bCs/>
          <w:color w:val="666666"/>
          <w:sz w:val="18"/>
          <w:szCs w:val="18"/>
          <w:lang w:eastAsia="pt-BR"/>
        </w:rPr>
      </w:pPr>
      <w:r w:rsidRPr="00002528">
        <w:rPr>
          <w:rFonts w:ascii="Verdana" w:eastAsia="Times New Roman" w:hAnsi="Verdana" w:cs="Arial"/>
          <w:b/>
          <w:bCs/>
          <w:color w:val="666666"/>
          <w:sz w:val="18"/>
          <w:szCs w:val="18"/>
          <w:lang w:eastAsia="pt-BR"/>
        </w:rPr>
        <w:t>Neste contexto, qual dos combustíveis, quando queimado completamente, libera mais dióxido de carbono no ambiente pela mesma quantidade de energia produzida?</w:t>
      </w:r>
    </w:p>
    <w:p w:rsidR="009D213A" w:rsidRPr="00002528" w:rsidRDefault="008A1904" w:rsidP="009D213A">
      <w:pPr>
        <w:pStyle w:val="PargrafodaLista"/>
        <w:numPr>
          <w:ilvl w:val="0"/>
          <w:numId w:val="6"/>
        </w:numPr>
        <w:spacing w:before="100" w:beforeAutospacing="1" w:after="180" w:line="240" w:lineRule="auto"/>
        <w:rPr>
          <w:rFonts w:ascii="Verdana" w:eastAsia="Times New Roman" w:hAnsi="Verdana" w:cs="Arial"/>
          <w:sz w:val="18"/>
          <w:szCs w:val="18"/>
          <w:lang w:eastAsia="pt-BR"/>
        </w:rPr>
      </w:pPr>
      <w:r w:rsidRPr="00002528">
        <w:rPr>
          <w:rFonts w:ascii="Verdana" w:eastAsia="Times New Roman" w:hAnsi="Verdana" w:cs="Arial"/>
          <w:sz w:val="18"/>
          <w:szCs w:val="18"/>
          <w:lang w:eastAsia="pt-BR"/>
        </w:rPr>
        <w:t>Benzeno.</w:t>
      </w:r>
    </w:p>
    <w:p w:rsidR="009D213A" w:rsidRPr="00002528" w:rsidRDefault="008A1904" w:rsidP="009D213A">
      <w:pPr>
        <w:pStyle w:val="PargrafodaLista"/>
        <w:numPr>
          <w:ilvl w:val="0"/>
          <w:numId w:val="6"/>
        </w:numPr>
        <w:spacing w:before="100" w:beforeAutospacing="1" w:after="180" w:line="240" w:lineRule="auto"/>
        <w:rPr>
          <w:rFonts w:ascii="Verdana" w:eastAsia="Times New Roman" w:hAnsi="Verdana" w:cs="Arial"/>
          <w:sz w:val="18"/>
          <w:szCs w:val="18"/>
          <w:lang w:eastAsia="pt-BR"/>
        </w:rPr>
      </w:pPr>
      <w:r w:rsidRPr="00002528">
        <w:rPr>
          <w:rFonts w:ascii="Verdana" w:eastAsia="Times New Roman" w:hAnsi="Verdana" w:cs="Arial"/>
          <w:sz w:val="18"/>
          <w:szCs w:val="18"/>
          <w:lang w:eastAsia="pt-BR"/>
        </w:rPr>
        <w:t>Metano.</w:t>
      </w:r>
    </w:p>
    <w:p w:rsidR="009D213A" w:rsidRPr="00002528" w:rsidRDefault="008A1904" w:rsidP="009D213A">
      <w:pPr>
        <w:pStyle w:val="PargrafodaLista"/>
        <w:numPr>
          <w:ilvl w:val="0"/>
          <w:numId w:val="6"/>
        </w:numPr>
        <w:spacing w:before="100" w:beforeAutospacing="1" w:after="180" w:line="240" w:lineRule="auto"/>
        <w:rPr>
          <w:rFonts w:ascii="Verdana" w:eastAsia="Times New Roman" w:hAnsi="Verdana" w:cs="Arial"/>
          <w:sz w:val="18"/>
          <w:szCs w:val="18"/>
          <w:lang w:eastAsia="pt-BR"/>
        </w:rPr>
      </w:pPr>
      <w:r w:rsidRPr="00002528">
        <w:rPr>
          <w:rFonts w:ascii="Verdana" w:eastAsia="Times New Roman" w:hAnsi="Verdana" w:cs="Arial"/>
          <w:sz w:val="18"/>
          <w:szCs w:val="18"/>
          <w:lang w:eastAsia="pt-BR"/>
        </w:rPr>
        <w:t>Glicose.</w:t>
      </w:r>
    </w:p>
    <w:p w:rsidR="009D213A" w:rsidRPr="00002528" w:rsidRDefault="008A1904" w:rsidP="009D213A">
      <w:pPr>
        <w:pStyle w:val="PargrafodaLista"/>
        <w:numPr>
          <w:ilvl w:val="0"/>
          <w:numId w:val="6"/>
        </w:numPr>
        <w:spacing w:before="100" w:beforeAutospacing="1" w:after="180" w:line="240" w:lineRule="auto"/>
        <w:rPr>
          <w:rFonts w:ascii="Verdana" w:eastAsia="Times New Roman" w:hAnsi="Verdana" w:cs="Arial"/>
          <w:sz w:val="18"/>
          <w:szCs w:val="18"/>
          <w:lang w:eastAsia="pt-BR"/>
        </w:rPr>
      </w:pPr>
      <w:r w:rsidRPr="00002528">
        <w:rPr>
          <w:rFonts w:ascii="Verdana" w:eastAsia="Times New Roman" w:hAnsi="Verdana" w:cs="Arial"/>
          <w:sz w:val="18"/>
          <w:szCs w:val="18"/>
          <w:lang w:eastAsia="pt-BR"/>
        </w:rPr>
        <w:t>Octano.</w:t>
      </w:r>
    </w:p>
    <w:p w:rsidR="008A1904" w:rsidRDefault="008A1904" w:rsidP="009D213A">
      <w:pPr>
        <w:pStyle w:val="PargrafodaLista"/>
        <w:numPr>
          <w:ilvl w:val="0"/>
          <w:numId w:val="6"/>
        </w:numPr>
        <w:spacing w:before="100" w:beforeAutospacing="1" w:after="180" w:line="240" w:lineRule="auto"/>
        <w:rPr>
          <w:rFonts w:ascii="Verdana" w:eastAsia="Times New Roman" w:hAnsi="Verdana" w:cs="Arial"/>
          <w:sz w:val="18"/>
          <w:szCs w:val="18"/>
          <w:lang w:eastAsia="pt-BR"/>
        </w:rPr>
      </w:pPr>
      <w:r w:rsidRPr="00002528">
        <w:rPr>
          <w:rFonts w:ascii="Verdana" w:eastAsia="Times New Roman" w:hAnsi="Verdana" w:cs="Arial"/>
          <w:sz w:val="18"/>
          <w:szCs w:val="18"/>
          <w:lang w:eastAsia="pt-BR"/>
        </w:rPr>
        <w:t>Etanol.</w:t>
      </w: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Default="00872309" w:rsidP="00872309">
      <w:pPr>
        <w:spacing w:before="100" w:beforeAutospacing="1" w:after="180" w:line="240" w:lineRule="auto"/>
        <w:rPr>
          <w:rFonts w:ascii="Verdana" w:eastAsia="Times New Roman" w:hAnsi="Verdana" w:cs="Arial"/>
          <w:sz w:val="18"/>
          <w:szCs w:val="18"/>
          <w:lang w:eastAsia="pt-BR"/>
        </w:rPr>
      </w:pPr>
    </w:p>
    <w:p w:rsidR="00872309" w:rsidRPr="00872309" w:rsidRDefault="00872309" w:rsidP="00872309">
      <w:pPr>
        <w:spacing w:before="100" w:beforeAutospacing="1" w:after="180" w:line="240" w:lineRule="auto"/>
        <w:rPr>
          <w:rFonts w:ascii="Verdana" w:eastAsia="Times New Roman" w:hAnsi="Verdana" w:cs="Arial"/>
          <w:sz w:val="18"/>
          <w:szCs w:val="18"/>
          <w:lang w:eastAsia="pt-BR"/>
        </w:rPr>
      </w:pPr>
    </w:p>
    <w:p w:rsidR="009D213A" w:rsidRPr="00002528" w:rsidRDefault="009D213A" w:rsidP="009D213A">
      <w:pPr>
        <w:pStyle w:val="PargrafodaLista"/>
        <w:shd w:val="clear" w:color="auto" w:fill="FFFFFF"/>
        <w:spacing w:after="0" w:line="240" w:lineRule="auto"/>
        <w:outlineLvl w:val="0"/>
        <w:rPr>
          <w:rFonts w:ascii="Verdana" w:eastAsia="Times New Roman" w:hAnsi="Verdana" w:cs="Helvetica"/>
          <w:color w:val="020A1B"/>
          <w:kern w:val="36"/>
          <w:sz w:val="18"/>
          <w:szCs w:val="18"/>
          <w:lang w:eastAsia="pt-BR"/>
        </w:rPr>
      </w:pPr>
    </w:p>
    <w:p w:rsidR="00872309" w:rsidRDefault="009D213A" w:rsidP="00A47968">
      <w:pPr>
        <w:pStyle w:val="PargrafodaLista"/>
        <w:numPr>
          <w:ilvl w:val="0"/>
          <w:numId w:val="8"/>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O lixo radioativo ou nuclear é resultado da manipulação de materiais radioativos, utilizados hoje na agricultura, na indústria, na medicina, em pesquisas científicas, na produção de energia etc. Embora a radioatividade se reduza com o tempo, o processo de decaimento radioativo de alguns materiais pode levar milhões de anos. Por isso, existe a necessidade de se fazer um descarte adequado e controlado de resíduos dessa natureza. A taxa de decaimento radioativo é medida em termos de um tempo característico, chamado meia-vida, que é o tempo necessário para que uma amostra perca metade de sua radioatividade original. O gráfico seguinte representa a taxa de decaimento radioativo do rádio-226, elemento químico pertencente à família dos metais alcalinos terrosos e que foi utilizado durante muito tempo na medicina. As inf</w:t>
      </w:r>
      <w:r w:rsidR="00872309">
        <w:rPr>
          <w:rFonts w:ascii="Verdana" w:eastAsia="Times New Roman" w:hAnsi="Verdana" w:cs="Helvetica"/>
          <w:color w:val="020A1B"/>
          <w:kern w:val="36"/>
          <w:sz w:val="18"/>
          <w:szCs w:val="18"/>
          <w:lang w:eastAsia="pt-BR"/>
        </w:rPr>
        <w:t>ormações fornecidas mostram que:</w:t>
      </w:r>
    </w:p>
    <w:p w:rsidR="00872309" w:rsidRDefault="009D213A" w:rsidP="00872309">
      <w:pPr>
        <w:pStyle w:val="PargrafodaLista"/>
        <w:numPr>
          <w:ilvl w:val="0"/>
          <w:numId w:val="9"/>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 xml:space="preserve"> quanto maior é a meia-vida de uma substância mais rápido ela se desintegra. </w:t>
      </w:r>
    </w:p>
    <w:p w:rsidR="00872309" w:rsidRDefault="009D213A" w:rsidP="00872309">
      <w:pPr>
        <w:pStyle w:val="PargrafodaLista"/>
        <w:numPr>
          <w:ilvl w:val="0"/>
          <w:numId w:val="9"/>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 xml:space="preserve"> apenas 1 8 de uma amostra de rádio-226 terá dec</w:t>
      </w:r>
      <w:r w:rsidR="00872309">
        <w:rPr>
          <w:rFonts w:ascii="Verdana" w:eastAsia="Times New Roman" w:hAnsi="Verdana" w:cs="Helvetica"/>
          <w:color w:val="020A1B"/>
          <w:kern w:val="36"/>
          <w:sz w:val="18"/>
          <w:szCs w:val="18"/>
          <w:lang w:eastAsia="pt-BR"/>
        </w:rPr>
        <w:t>aído ao final de 4.860 anos.</w:t>
      </w:r>
    </w:p>
    <w:p w:rsidR="00872309" w:rsidRDefault="009D213A" w:rsidP="00872309">
      <w:pPr>
        <w:pStyle w:val="PargrafodaLista"/>
        <w:numPr>
          <w:ilvl w:val="0"/>
          <w:numId w:val="9"/>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metade da quantidade original de rádio-226, ao final de 3.240 a</w:t>
      </w:r>
      <w:r w:rsidR="00872309">
        <w:rPr>
          <w:rFonts w:ascii="Verdana" w:eastAsia="Times New Roman" w:hAnsi="Verdana" w:cs="Helvetica"/>
          <w:color w:val="020A1B"/>
          <w:kern w:val="36"/>
          <w:sz w:val="18"/>
          <w:szCs w:val="18"/>
          <w:lang w:eastAsia="pt-BR"/>
        </w:rPr>
        <w:t xml:space="preserve">nos, ainda estará por decair. </w:t>
      </w:r>
    </w:p>
    <w:p w:rsidR="00872309" w:rsidRDefault="009D213A" w:rsidP="00872309">
      <w:pPr>
        <w:pStyle w:val="PargrafodaLista"/>
        <w:numPr>
          <w:ilvl w:val="0"/>
          <w:numId w:val="9"/>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 xml:space="preserve"> restará menos de 1% de rádio-226 em qualquer amostra dessa substância apó</w:t>
      </w:r>
      <w:r w:rsidR="00872309">
        <w:rPr>
          <w:rFonts w:ascii="Verdana" w:eastAsia="Times New Roman" w:hAnsi="Verdana" w:cs="Helvetica"/>
          <w:color w:val="020A1B"/>
          <w:kern w:val="36"/>
          <w:sz w:val="18"/>
          <w:szCs w:val="18"/>
          <w:lang w:eastAsia="pt-BR"/>
        </w:rPr>
        <w:t xml:space="preserve">s decorridas 3 meias-vidas. </w:t>
      </w:r>
    </w:p>
    <w:p w:rsidR="009D213A" w:rsidRPr="00002528" w:rsidRDefault="009D213A" w:rsidP="00872309">
      <w:pPr>
        <w:pStyle w:val="PargrafodaLista"/>
        <w:numPr>
          <w:ilvl w:val="0"/>
          <w:numId w:val="9"/>
        </w:numPr>
        <w:shd w:val="clear" w:color="auto" w:fill="FFFFFF"/>
        <w:spacing w:after="0" w:line="240" w:lineRule="auto"/>
        <w:outlineLvl w:val="0"/>
        <w:rPr>
          <w:rFonts w:ascii="Verdana" w:eastAsia="Times New Roman" w:hAnsi="Verdana" w:cs="Helvetica"/>
          <w:color w:val="020A1B"/>
          <w:kern w:val="36"/>
          <w:sz w:val="18"/>
          <w:szCs w:val="18"/>
          <w:lang w:eastAsia="pt-BR"/>
        </w:rPr>
      </w:pPr>
      <w:r w:rsidRPr="00002528">
        <w:rPr>
          <w:rFonts w:ascii="Verdana" w:eastAsia="Times New Roman" w:hAnsi="Verdana" w:cs="Helvetica"/>
          <w:color w:val="020A1B"/>
          <w:kern w:val="36"/>
          <w:sz w:val="18"/>
          <w:szCs w:val="18"/>
          <w:lang w:eastAsia="pt-BR"/>
        </w:rPr>
        <w:t>a amostra de rádio-226 diminui a sua quantidade pela metade a cada intervalo de 1.620 anos devido à desintegração radioativa.</w:t>
      </w:r>
    </w:p>
    <w:p w:rsidR="009D213A" w:rsidRPr="00002528" w:rsidRDefault="009D213A" w:rsidP="009D213A">
      <w:pPr>
        <w:pStyle w:val="PargrafodaLista"/>
        <w:shd w:val="clear" w:color="auto" w:fill="FFFFFF"/>
        <w:spacing w:after="0" w:line="240" w:lineRule="auto"/>
        <w:outlineLvl w:val="0"/>
        <w:rPr>
          <w:rFonts w:ascii="Verdana" w:eastAsia="Times New Roman" w:hAnsi="Verdana" w:cs="Helvetica"/>
          <w:color w:val="020A1B"/>
          <w:kern w:val="36"/>
          <w:sz w:val="18"/>
          <w:szCs w:val="18"/>
          <w:lang w:eastAsia="pt-BR"/>
        </w:rPr>
      </w:pPr>
    </w:p>
    <w:p w:rsidR="009D213A" w:rsidRPr="00002528" w:rsidRDefault="009D213A" w:rsidP="009D213A">
      <w:pPr>
        <w:pStyle w:val="PargrafodaLista"/>
        <w:shd w:val="clear" w:color="auto" w:fill="E1E8ED"/>
        <w:spacing w:after="0" w:line="240" w:lineRule="auto"/>
        <w:rPr>
          <w:rFonts w:ascii="Verdana" w:eastAsia="Times New Roman" w:hAnsi="Verdana" w:cs="Helvetica"/>
          <w:color w:val="000000"/>
          <w:sz w:val="18"/>
          <w:szCs w:val="18"/>
          <w:lang w:eastAsia="pt-BR"/>
        </w:rPr>
      </w:pPr>
      <w:r w:rsidRPr="00002528">
        <w:rPr>
          <w:rFonts w:ascii="Verdana" w:hAnsi="Verdana"/>
          <w:noProof/>
          <w:sz w:val="18"/>
          <w:szCs w:val="18"/>
          <w:lang w:eastAsia="pt-BR"/>
        </w:rPr>
        <w:lastRenderedPageBreak/>
        <w:drawing>
          <wp:inline distT="0" distB="0" distL="0" distR="0">
            <wp:extent cx="5737948" cy="4316538"/>
            <wp:effectExtent l="0" t="0" r="0" b="8255"/>
            <wp:docPr id="39" name="Imagem 39" descr="https://pt-static.z-dn.net/files/d7a/fee77bb3a14afa195c833f4ae2ceed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pt-static.z-dn.net/files/d7a/fee77bb3a14afa195c833f4ae2ceeddf.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3442" cy="4335717"/>
                    </a:xfrm>
                    <a:prstGeom prst="rect">
                      <a:avLst/>
                    </a:prstGeom>
                    <a:noFill/>
                    <a:ln>
                      <a:noFill/>
                    </a:ln>
                  </pic:spPr>
                </pic:pic>
              </a:graphicData>
            </a:graphic>
          </wp:inline>
        </w:drawing>
      </w:r>
    </w:p>
    <w:p w:rsidR="008A1904" w:rsidRPr="00002528" w:rsidRDefault="008A1904">
      <w:pPr>
        <w:rPr>
          <w:rFonts w:ascii="Verdana" w:hAnsi="Verdana"/>
          <w:sz w:val="18"/>
          <w:szCs w:val="18"/>
        </w:rPr>
      </w:pPr>
    </w:p>
    <w:p w:rsidR="009D213A" w:rsidRPr="00002528" w:rsidRDefault="009D213A">
      <w:pPr>
        <w:rPr>
          <w:rFonts w:ascii="Verdana" w:hAnsi="Verdana"/>
          <w:sz w:val="18"/>
          <w:szCs w:val="18"/>
        </w:rPr>
      </w:pPr>
    </w:p>
    <w:p w:rsidR="0047780D" w:rsidRPr="00872309" w:rsidRDefault="0047780D" w:rsidP="00872309">
      <w:pPr>
        <w:pStyle w:val="PargrafodaLista"/>
        <w:numPr>
          <w:ilvl w:val="0"/>
          <w:numId w:val="8"/>
        </w:numPr>
        <w:rPr>
          <w:rFonts w:ascii="Verdana" w:hAnsi="Verdana"/>
          <w:sz w:val="18"/>
          <w:szCs w:val="18"/>
        </w:rPr>
      </w:pPr>
      <w:r w:rsidRPr="00872309">
        <w:rPr>
          <w:rFonts w:ascii="Verdana" w:hAnsi="Verdana"/>
          <w:sz w:val="18"/>
          <w:szCs w:val="18"/>
        </w:rPr>
        <w:t xml:space="preserve">Sendo dado o seguinte equilíbrio químico: PCl3 (g) + Cl2 (g) </w:t>
      </w:r>
      <w:r w:rsidRPr="00002528">
        <w:sym w:font="Symbol" w:char="F0AC"/>
      </w:r>
      <w:r w:rsidRPr="00002528">
        <w:sym w:font="Symbol" w:char="F0BE"/>
      </w:r>
      <w:r w:rsidRPr="00002528">
        <w:sym w:font="Symbol" w:char="F0BE"/>
      </w:r>
      <w:r w:rsidRPr="00872309">
        <w:rPr>
          <w:rFonts w:ascii="Verdana" w:hAnsi="Verdana"/>
          <w:sz w:val="18"/>
          <w:szCs w:val="18"/>
        </w:rPr>
        <w:t xml:space="preserve"> </w:t>
      </w:r>
      <w:r w:rsidRPr="00002528">
        <w:sym w:font="Symbol" w:char="F0BE"/>
      </w:r>
      <w:r w:rsidRPr="00002528">
        <w:sym w:font="Symbol" w:char="F0BE"/>
      </w:r>
      <w:r w:rsidRPr="00002528">
        <w:sym w:font="Symbol" w:char="F0AE"/>
      </w:r>
      <w:r w:rsidR="00872309">
        <w:rPr>
          <w:rFonts w:ascii="Verdana" w:hAnsi="Verdana"/>
          <w:sz w:val="18"/>
          <w:szCs w:val="18"/>
        </w:rPr>
        <w:t xml:space="preserve"> PCl5</w:t>
      </w:r>
      <w:r w:rsidRPr="00872309">
        <w:rPr>
          <w:rFonts w:ascii="Verdana" w:hAnsi="Verdana"/>
          <w:sz w:val="18"/>
          <w:szCs w:val="18"/>
        </w:rPr>
        <w:t xml:space="preserve">(g), ΔH = –165,11 kJ Indique a(s) proposição(ões) correta(s) e dê o valor da soma. </w:t>
      </w:r>
    </w:p>
    <w:p w:rsidR="0047780D" w:rsidRPr="00002528" w:rsidRDefault="0047780D">
      <w:pPr>
        <w:rPr>
          <w:rFonts w:ascii="Verdana" w:hAnsi="Verdana"/>
          <w:sz w:val="18"/>
          <w:szCs w:val="18"/>
        </w:rPr>
      </w:pPr>
      <w:r w:rsidRPr="00002528">
        <w:rPr>
          <w:rFonts w:ascii="Verdana" w:hAnsi="Verdana"/>
          <w:sz w:val="18"/>
          <w:szCs w:val="18"/>
        </w:rPr>
        <w:t xml:space="preserve">(01) A expressão para calcular a constante de equilíbrio em termos de concentrações molares é: KC = [PCl5]/[PCl3] [Cl2]. </w:t>
      </w:r>
    </w:p>
    <w:p w:rsidR="0047780D" w:rsidRPr="00002528" w:rsidRDefault="0047780D">
      <w:pPr>
        <w:rPr>
          <w:rFonts w:ascii="Verdana" w:hAnsi="Verdana"/>
          <w:sz w:val="18"/>
          <w:szCs w:val="18"/>
        </w:rPr>
      </w:pPr>
      <w:r w:rsidRPr="00002528">
        <w:rPr>
          <w:rFonts w:ascii="Verdana" w:hAnsi="Verdana"/>
          <w:sz w:val="18"/>
          <w:szCs w:val="18"/>
        </w:rPr>
        <w:t>(02) A reação direta é endotérmica</w:t>
      </w:r>
    </w:p>
    <w:p w:rsidR="0047780D" w:rsidRPr="00002528" w:rsidRDefault="0047780D">
      <w:pPr>
        <w:rPr>
          <w:rFonts w:ascii="Verdana" w:hAnsi="Verdana"/>
          <w:sz w:val="18"/>
          <w:szCs w:val="18"/>
        </w:rPr>
      </w:pPr>
      <w:r w:rsidRPr="00002528">
        <w:rPr>
          <w:rFonts w:ascii="Verdana" w:hAnsi="Verdana"/>
          <w:sz w:val="18"/>
          <w:szCs w:val="18"/>
        </w:rPr>
        <w:t>(04) Aumentando-se a pressão sobre o sistema em equilíbrio, ele será deslocado no sentido de produzir mais PCl5 (g).</w:t>
      </w:r>
    </w:p>
    <w:p w:rsidR="0047780D" w:rsidRPr="00002528" w:rsidRDefault="0047780D">
      <w:pPr>
        <w:rPr>
          <w:rFonts w:ascii="Verdana" w:hAnsi="Verdana"/>
          <w:sz w:val="18"/>
          <w:szCs w:val="18"/>
        </w:rPr>
      </w:pPr>
      <w:r w:rsidRPr="00002528">
        <w:rPr>
          <w:rFonts w:ascii="Verdana" w:hAnsi="Verdana"/>
          <w:sz w:val="18"/>
          <w:szCs w:val="18"/>
        </w:rPr>
        <w:t xml:space="preserve"> (08) Aumentando-se a temperatura, o equilíbrio será deslocado para a direita. </w:t>
      </w:r>
    </w:p>
    <w:p w:rsidR="00565066" w:rsidRPr="00002528" w:rsidRDefault="0047780D">
      <w:pPr>
        <w:rPr>
          <w:rFonts w:ascii="Verdana" w:hAnsi="Verdana"/>
          <w:sz w:val="18"/>
          <w:szCs w:val="18"/>
        </w:rPr>
      </w:pPr>
      <w:r w:rsidRPr="00002528">
        <w:rPr>
          <w:rFonts w:ascii="Verdana" w:hAnsi="Verdana"/>
          <w:sz w:val="18"/>
          <w:szCs w:val="18"/>
        </w:rPr>
        <w:t>(16) Adicionando-se um catalisador, o equilíbrio será deslocado para a direita.</w:t>
      </w:r>
    </w:p>
    <w:p w:rsidR="0047780D" w:rsidRDefault="0047780D">
      <w:r w:rsidRPr="00002528">
        <w:rPr>
          <w:rFonts w:ascii="Verdana" w:hAnsi="Verdana"/>
          <w:sz w:val="18"/>
          <w:szCs w:val="18"/>
        </w:rPr>
        <w:t xml:space="preserve"> (32) Aumentando-se a concentração de Cl2 (g), haverá aumento na concentração do PCl5 (g). Comentário: a reação direta é exotérmica (ΔH &lt; 0) e, portanto, diminuindo-se a temperatura, o equilíbrio será deslocado para a direita. A adição de catalisador não desloca o equilíbrio químico; apenas aumenta a rapidez da reação quí</w:t>
      </w:r>
      <w:r w:rsidR="00565066" w:rsidRPr="00002528">
        <w:rPr>
          <w:rFonts w:ascii="Verdana" w:hAnsi="Verdana"/>
          <w:sz w:val="18"/>
          <w:szCs w:val="18"/>
        </w:rPr>
        <w:t>mica.</w:t>
      </w:r>
      <w:r w:rsidR="00565066">
        <w:t xml:space="preserve"> </w:t>
      </w:r>
    </w:p>
    <w:p w:rsidR="0099067F" w:rsidRDefault="0099067F"/>
    <w:p w:rsidR="0099067F" w:rsidRPr="0099067F" w:rsidRDefault="0099067F" w:rsidP="00201F26">
      <w:pPr>
        <w:pStyle w:val="NormalWeb"/>
        <w:numPr>
          <w:ilvl w:val="0"/>
          <w:numId w:val="8"/>
        </w:numPr>
        <w:shd w:val="clear" w:color="auto" w:fill="FFFFFF"/>
        <w:spacing w:before="0" w:beforeAutospacing="0" w:after="0"/>
        <w:rPr>
          <w:rFonts w:ascii="Verdana" w:hAnsi="Verdana"/>
          <w:color w:val="000000"/>
          <w:spacing w:val="-3"/>
          <w:sz w:val="18"/>
          <w:szCs w:val="18"/>
        </w:rPr>
      </w:pPr>
      <w:r w:rsidRPr="0099067F">
        <w:rPr>
          <w:rStyle w:val="nfase"/>
          <w:rFonts w:ascii="Verdana" w:hAnsi="Verdana"/>
          <w:i w:val="0"/>
          <w:color w:val="000000"/>
          <w:spacing w:val="-3"/>
          <w:sz w:val="18"/>
          <w:szCs w:val="18"/>
          <w:bdr w:val="none" w:sz="0" w:space="0" w:color="auto" w:frame="1"/>
        </w:rPr>
        <w:t>“No Japão, um movimento nacional para a promoção da luta contra o aquecimento global leva o slogan: 1 pessoa, 1 dia, 1 kg de CO</w:t>
      </w:r>
      <w:r w:rsidRPr="0099067F">
        <w:rPr>
          <w:rStyle w:val="nfase"/>
          <w:rFonts w:ascii="Verdana" w:hAnsi="Verdana"/>
          <w:i w:val="0"/>
          <w:color w:val="000000"/>
          <w:spacing w:val="-3"/>
          <w:sz w:val="18"/>
          <w:szCs w:val="18"/>
          <w:bdr w:val="none" w:sz="0" w:space="0" w:color="auto" w:frame="1"/>
          <w:vertAlign w:val="subscript"/>
        </w:rPr>
        <w:t>2</w:t>
      </w:r>
      <w:r w:rsidRPr="0099067F">
        <w:rPr>
          <w:rStyle w:val="nfase"/>
          <w:rFonts w:ascii="Verdana" w:hAnsi="Verdana"/>
          <w:i w:val="0"/>
          <w:color w:val="000000"/>
          <w:spacing w:val="-3"/>
          <w:sz w:val="18"/>
          <w:szCs w:val="18"/>
          <w:bdr w:val="none" w:sz="0" w:space="0" w:color="auto" w:frame="1"/>
        </w:rPr>
        <w:t> a menos! A ideia é cada pessoa reduzir em 1 kg a quantidade de CO</w:t>
      </w:r>
      <w:r w:rsidRPr="0099067F">
        <w:rPr>
          <w:rStyle w:val="nfase"/>
          <w:rFonts w:ascii="Verdana" w:hAnsi="Verdana"/>
          <w:i w:val="0"/>
          <w:color w:val="000000"/>
          <w:spacing w:val="-3"/>
          <w:sz w:val="18"/>
          <w:szCs w:val="18"/>
          <w:bdr w:val="none" w:sz="0" w:space="0" w:color="auto" w:frame="1"/>
          <w:vertAlign w:val="subscript"/>
        </w:rPr>
        <w:t>2</w:t>
      </w:r>
      <w:r w:rsidRPr="0099067F">
        <w:rPr>
          <w:rStyle w:val="nfase"/>
          <w:rFonts w:ascii="Verdana" w:hAnsi="Verdana"/>
          <w:i w:val="0"/>
          <w:color w:val="000000"/>
          <w:spacing w:val="-3"/>
          <w:sz w:val="18"/>
          <w:szCs w:val="18"/>
          <w:bdr w:val="none" w:sz="0" w:space="0" w:color="auto" w:frame="1"/>
        </w:rPr>
        <w:t> emitida todo dia, por meio de pequenos gestos ecológicos, como diminuir a queima de gás de cozinha. Um hambúrguer ecológico? É pra já! Disponível em: </w:t>
      </w:r>
      <w:hyperlink r:id="rId15" w:history="1">
        <w:r w:rsidRPr="0099067F">
          <w:rPr>
            <w:rStyle w:val="Hyperlink"/>
            <w:rFonts w:ascii="Verdana" w:eastAsiaTheme="majorEastAsia" w:hAnsi="Verdana"/>
            <w:b/>
            <w:bCs/>
            <w:iCs/>
            <w:color w:val="5A7E17"/>
            <w:spacing w:val="-3"/>
            <w:sz w:val="18"/>
            <w:szCs w:val="18"/>
            <w:bdr w:val="none" w:sz="0" w:space="0" w:color="auto" w:frame="1"/>
          </w:rPr>
          <w:t>http://lqes.iqm.unicamp.br</w:t>
        </w:r>
      </w:hyperlink>
      <w:r w:rsidRPr="0099067F">
        <w:rPr>
          <w:rStyle w:val="nfase"/>
          <w:rFonts w:ascii="Verdana" w:hAnsi="Verdana"/>
          <w:i w:val="0"/>
          <w:color w:val="000000"/>
          <w:spacing w:val="-3"/>
          <w:sz w:val="18"/>
          <w:szCs w:val="18"/>
          <w:bdr w:val="none" w:sz="0" w:space="0" w:color="auto" w:frame="1"/>
        </w:rPr>
        <w:t>. Acesso em: 24 fev. 2012 (adaptado).</w:t>
      </w:r>
    </w:p>
    <w:p w:rsidR="0099067F" w:rsidRPr="0099067F" w:rsidRDefault="0099067F" w:rsidP="0099067F">
      <w:pPr>
        <w:shd w:val="clear" w:color="auto" w:fill="FFFFFF"/>
        <w:spacing w:after="0" w:afterAutospacing="1" w:line="240" w:lineRule="auto"/>
        <w:rPr>
          <w:rFonts w:ascii="Verdana" w:eastAsia="Times New Roman" w:hAnsi="Verdana" w:cs="Times New Roman"/>
          <w:color w:val="000000"/>
          <w:spacing w:val="-3"/>
          <w:sz w:val="18"/>
          <w:szCs w:val="18"/>
          <w:lang w:eastAsia="pt-BR"/>
        </w:rPr>
      </w:pPr>
      <w:r w:rsidRPr="0099067F">
        <w:rPr>
          <w:rFonts w:ascii="Verdana" w:eastAsia="Times New Roman" w:hAnsi="Verdana" w:cs="Times New Roman"/>
          <w:iCs/>
          <w:color w:val="000000"/>
          <w:spacing w:val="-3"/>
          <w:sz w:val="18"/>
          <w:szCs w:val="18"/>
          <w:bdr w:val="none" w:sz="0" w:space="0" w:color="auto" w:frame="1"/>
          <w:lang w:eastAsia="pt-BR"/>
        </w:rPr>
        <w:lastRenderedPageBreak/>
        <w:t>Considerando um processo de combustão completa de um gás de cozinha composto exclusivamente por butano (C4H10), a mínima quantidade desse gás que um japonês deve deixar de queimar para atender à meta diária, apenas com esse gesto, é de</w:t>
      </w:r>
    </w:p>
    <w:p w:rsidR="0099067F" w:rsidRPr="0099067F" w:rsidRDefault="0099067F" w:rsidP="0099067F">
      <w:pPr>
        <w:shd w:val="clear" w:color="auto" w:fill="FFFFFF"/>
        <w:spacing w:after="0" w:afterAutospacing="1" w:line="240" w:lineRule="auto"/>
        <w:rPr>
          <w:rFonts w:ascii="Verdana" w:eastAsia="Times New Roman" w:hAnsi="Verdana" w:cs="Times New Roman"/>
          <w:color w:val="000000"/>
          <w:spacing w:val="-3"/>
          <w:sz w:val="18"/>
          <w:szCs w:val="18"/>
          <w:lang w:eastAsia="pt-BR"/>
        </w:rPr>
      </w:pPr>
      <w:r w:rsidRPr="0099067F">
        <w:rPr>
          <w:rFonts w:ascii="Verdana" w:eastAsia="Times New Roman" w:hAnsi="Verdana" w:cs="Times New Roman"/>
          <w:iCs/>
          <w:color w:val="000000"/>
          <w:spacing w:val="-3"/>
          <w:sz w:val="18"/>
          <w:szCs w:val="18"/>
          <w:bdr w:val="none" w:sz="0" w:space="0" w:color="auto" w:frame="1"/>
          <w:lang w:eastAsia="pt-BR"/>
        </w:rPr>
        <w:t>Dados: CO</w:t>
      </w:r>
      <w:r w:rsidRPr="0099067F">
        <w:rPr>
          <w:rFonts w:ascii="Verdana" w:eastAsia="Times New Roman" w:hAnsi="Verdana" w:cs="Times New Roman"/>
          <w:iCs/>
          <w:color w:val="000000"/>
          <w:spacing w:val="-3"/>
          <w:sz w:val="18"/>
          <w:szCs w:val="18"/>
          <w:bdr w:val="none" w:sz="0" w:space="0" w:color="auto" w:frame="1"/>
          <w:vertAlign w:val="subscript"/>
          <w:lang w:eastAsia="pt-BR"/>
        </w:rPr>
        <w:t>2</w:t>
      </w:r>
      <w:r w:rsidRPr="0099067F">
        <w:rPr>
          <w:rFonts w:ascii="Verdana" w:eastAsia="Times New Roman" w:hAnsi="Verdana" w:cs="Times New Roman"/>
          <w:iCs/>
          <w:color w:val="000000"/>
          <w:spacing w:val="-3"/>
          <w:sz w:val="18"/>
          <w:szCs w:val="18"/>
          <w:bdr w:val="none" w:sz="0" w:space="0" w:color="auto" w:frame="1"/>
          <w:lang w:eastAsia="pt-BR"/>
        </w:rPr>
        <w:t> (44 g/mol); C</w:t>
      </w:r>
      <w:r w:rsidRPr="0099067F">
        <w:rPr>
          <w:rFonts w:ascii="Verdana" w:eastAsia="Times New Roman" w:hAnsi="Verdana" w:cs="Times New Roman"/>
          <w:iCs/>
          <w:color w:val="000000"/>
          <w:spacing w:val="-3"/>
          <w:sz w:val="18"/>
          <w:szCs w:val="18"/>
          <w:bdr w:val="none" w:sz="0" w:space="0" w:color="auto" w:frame="1"/>
          <w:vertAlign w:val="subscript"/>
          <w:lang w:eastAsia="pt-BR"/>
        </w:rPr>
        <w:t>4</w:t>
      </w:r>
      <w:r w:rsidRPr="0099067F">
        <w:rPr>
          <w:rFonts w:ascii="Verdana" w:eastAsia="Times New Roman" w:hAnsi="Verdana" w:cs="Times New Roman"/>
          <w:iCs/>
          <w:color w:val="000000"/>
          <w:spacing w:val="-3"/>
          <w:sz w:val="18"/>
          <w:szCs w:val="18"/>
          <w:bdr w:val="none" w:sz="0" w:space="0" w:color="auto" w:frame="1"/>
          <w:lang w:eastAsia="pt-BR"/>
        </w:rPr>
        <w:t>H</w:t>
      </w:r>
      <w:r w:rsidRPr="0099067F">
        <w:rPr>
          <w:rFonts w:ascii="Verdana" w:eastAsia="Times New Roman" w:hAnsi="Verdana" w:cs="Times New Roman"/>
          <w:iCs/>
          <w:color w:val="000000"/>
          <w:spacing w:val="-3"/>
          <w:sz w:val="18"/>
          <w:szCs w:val="18"/>
          <w:bdr w:val="none" w:sz="0" w:space="0" w:color="auto" w:frame="1"/>
          <w:vertAlign w:val="subscript"/>
          <w:lang w:eastAsia="pt-BR"/>
        </w:rPr>
        <w:t>10</w:t>
      </w:r>
      <w:r w:rsidRPr="0099067F">
        <w:rPr>
          <w:rFonts w:ascii="Verdana" w:eastAsia="Times New Roman" w:hAnsi="Verdana" w:cs="Times New Roman"/>
          <w:iCs/>
          <w:color w:val="000000"/>
          <w:spacing w:val="-3"/>
          <w:sz w:val="18"/>
          <w:szCs w:val="18"/>
          <w:bdr w:val="none" w:sz="0" w:space="0" w:color="auto" w:frame="1"/>
          <w:lang w:eastAsia="pt-BR"/>
        </w:rPr>
        <w:t> (58 g/mol)</w:t>
      </w:r>
    </w:p>
    <w:p w:rsidR="0099067F" w:rsidRPr="0099067F" w:rsidRDefault="0099067F" w:rsidP="0099067F">
      <w:pPr>
        <w:pStyle w:val="PargrafodaLista"/>
        <w:numPr>
          <w:ilvl w:val="0"/>
          <w:numId w:val="10"/>
        </w:numPr>
        <w:shd w:val="clear" w:color="auto" w:fill="FFFFFF"/>
        <w:spacing w:after="0" w:afterAutospacing="1" w:line="240" w:lineRule="auto"/>
        <w:rPr>
          <w:rFonts w:ascii="Verdana" w:eastAsia="Times New Roman" w:hAnsi="Verdana" w:cs="Times New Roman"/>
          <w:color w:val="000000"/>
          <w:spacing w:val="-3"/>
          <w:sz w:val="18"/>
          <w:szCs w:val="18"/>
          <w:lang w:val="en-US" w:eastAsia="pt-BR"/>
        </w:rPr>
      </w:pPr>
      <w:r w:rsidRPr="0099067F">
        <w:rPr>
          <w:rFonts w:ascii="Verdana" w:eastAsia="Times New Roman" w:hAnsi="Verdana" w:cs="Times New Roman"/>
          <w:iCs/>
          <w:color w:val="000000"/>
          <w:spacing w:val="-3"/>
          <w:sz w:val="18"/>
          <w:szCs w:val="18"/>
          <w:bdr w:val="none" w:sz="0" w:space="0" w:color="auto" w:frame="1"/>
          <w:lang w:val="en-US" w:eastAsia="pt-BR"/>
        </w:rPr>
        <w:t>0,25 kg.</w:t>
      </w:r>
    </w:p>
    <w:p w:rsidR="0099067F" w:rsidRPr="0099067F" w:rsidRDefault="0099067F" w:rsidP="0099067F">
      <w:pPr>
        <w:pStyle w:val="PargrafodaLista"/>
        <w:numPr>
          <w:ilvl w:val="0"/>
          <w:numId w:val="10"/>
        </w:numPr>
        <w:shd w:val="clear" w:color="auto" w:fill="FFFFFF"/>
        <w:spacing w:after="0" w:afterAutospacing="1" w:line="240" w:lineRule="auto"/>
        <w:rPr>
          <w:rFonts w:ascii="Verdana" w:eastAsia="Times New Roman" w:hAnsi="Verdana" w:cs="Times New Roman"/>
          <w:color w:val="000000"/>
          <w:spacing w:val="-3"/>
          <w:sz w:val="18"/>
          <w:szCs w:val="18"/>
          <w:lang w:val="en-US" w:eastAsia="pt-BR"/>
        </w:rPr>
      </w:pPr>
      <w:r w:rsidRPr="0099067F">
        <w:rPr>
          <w:rFonts w:ascii="Verdana" w:eastAsia="Times New Roman" w:hAnsi="Verdana" w:cs="Times New Roman"/>
          <w:iCs/>
          <w:color w:val="000000"/>
          <w:spacing w:val="-3"/>
          <w:sz w:val="18"/>
          <w:szCs w:val="18"/>
          <w:bdr w:val="none" w:sz="0" w:space="0" w:color="auto" w:frame="1"/>
          <w:lang w:val="en-US" w:eastAsia="pt-BR"/>
        </w:rPr>
        <w:t>0,33 kg.</w:t>
      </w:r>
    </w:p>
    <w:p w:rsidR="0099067F" w:rsidRPr="0099067F" w:rsidRDefault="0099067F" w:rsidP="0099067F">
      <w:pPr>
        <w:pStyle w:val="PargrafodaLista"/>
        <w:numPr>
          <w:ilvl w:val="0"/>
          <w:numId w:val="10"/>
        </w:numPr>
        <w:shd w:val="clear" w:color="auto" w:fill="FFFFFF"/>
        <w:spacing w:after="0" w:afterAutospacing="1" w:line="240" w:lineRule="auto"/>
        <w:rPr>
          <w:rFonts w:ascii="Verdana" w:eastAsia="Times New Roman" w:hAnsi="Verdana" w:cs="Times New Roman"/>
          <w:color w:val="000000"/>
          <w:spacing w:val="-3"/>
          <w:sz w:val="18"/>
          <w:szCs w:val="18"/>
          <w:lang w:val="en-US" w:eastAsia="pt-BR"/>
        </w:rPr>
      </w:pPr>
      <w:r w:rsidRPr="0099067F">
        <w:rPr>
          <w:rFonts w:ascii="Verdana" w:eastAsia="Times New Roman" w:hAnsi="Verdana" w:cs="Times New Roman"/>
          <w:iCs/>
          <w:color w:val="000000"/>
          <w:spacing w:val="-3"/>
          <w:sz w:val="18"/>
          <w:szCs w:val="18"/>
          <w:bdr w:val="none" w:sz="0" w:space="0" w:color="auto" w:frame="1"/>
          <w:lang w:val="en-US" w:eastAsia="pt-BR"/>
        </w:rPr>
        <w:t>1,0 kg.</w:t>
      </w:r>
    </w:p>
    <w:p w:rsidR="0099067F" w:rsidRPr="0099067F" w:rsidRDefault="0099067F" w:rsidP="0099067F">
      <w:pPr>
        <w:pStyle w:val="PargrafodaLista"/>
        <w:numPr>
          <w:ilvl w:val="0"/>
          <w:numId w:val="10"/>
        </w:numPr>
        <w:shd w:val="clear" w:color="auto" w:fill="FFFFFF"/>
        <w:spacing w:after="0" w:afterAutospacing="1" w:line="240" w:lineRule="auto"/>
        <w:rPr>
          <w:rFonts w:ascii="Verdana" w:eastAsia="Times New Roman" w:hAnsi="Verdana" w:cs="Times New Roman"/>
          <w:color w:val="000000"/>
          <w:spacing w:val="-3"/>
          <w:sz w:val="18"/>
          <w:szCs w:val="18"/>
          <w:lang w:val="en-US" w:eastAsia="pt-BR"/>
        </w:rPr>
      </w:pPr>
      <w:r w:rsidRPr="0099067F">
        <w:rPr>
          <w:rFonts w:ascii="Verdana" w:eastAsia="Times New Roman" w:hAnsi="Verdana" w:cs="Times New Roman"/>
          <w:iCs/>
          <w:color w:val="000000"/>
          <w:spacing w:val="-3"/>
          <w:sz w:val="18"/>
          <w:szCs w:val="18"/>
          <w:bdr w:val="none" w:sz="0" w:space="0" w:color="auto" w:frame="1"/>
          <w:lang w:val="en-US" w:eastAsia="pt-BR"/>
        </w:rPr>
        <w:t>1,3 kg.</w:t>
      </w:r>
    </w:p>
    <w:p w:rsidR="0099067F" w:rsidRPr="0099067F" w:rsidRDefault="0099067F" w:rsidP="0099067F">
      <w:pPr>
        <w:pStyle w:val="PargrafodaLista"/>
        <w:numPr>
          <w:ilvl w:val="0"/>
          <w:numId w:val="10"/>
        </w:numPr>
        <w:shd w:val="clear" w:color="auto" w:fill="FFFFFF"/>
        <w:spacing w:after="0" w:afterAutospacing="1" w:line="240" w:lineRule="auto"/>
        <w:rPr>
          <w:rFonts w:ascii="Verdana" w:eastAsia="Times New Roman" w:hAnsi="Verdana" w:cs="Times New Roman"/>
          <w:color w:val="000000"/>
          <w:spacing w:val="-3"/>
          <w:sz w:val="18"/>
          <w:szCs w:val="18"/>
          <w:lang w:val="en-US" w:eastAsia="pt-BR"/>
        </w:rPr>
      </w:pPr>
      <w:r>
        <w:rPr>
          <w:rFonts w:ascii="Verdana" w:eastAsia="Times New Roman" w:hAnsi="Verdana" w:cs="Times New Roman"/>
          <w:iCs/>
          <w:color w:val="000000"/>
          <w:spacing w:val="-3"/>
          <w:sz w:val="18"/>
          <w:szCs w:val="18"/>
          <w:bdr w:val="none" w:sz="0" w:space="0" w:color="auto" w:frame="1"/>
          <w:lang w:val="en-US" w:eastAsia="pt-BR"/>
        </w:rPr>
        <w:t>3,0 kg.</w:t>
      </w:r>
    </w:p>
    <w:p w:rsidR="0099067F" w:rsidRDefault="0099067F">
      <w:pPr>
        <w:rPr>
          <w:rFonts w:ascii="Verdana" w:hAnsi="Verdana"/>
          <w:sz w:val="18"/>
          <w:szCs w:val="18"/>
          <w:lang w:val="en-US"/>
        </w:rPr>
      </w:pPr>
    </w:p>
    <w:p w:rsidR="0099067F" w:rsidRPr="00201F26" w:rsidRDefault="0099067F" w:rsidP="00201F26">
      <w:pPr>
        <w:pStyle w:val="PargrafodaLista"/>
        <w:numPr>
          <w:ilvl w:val="0"/>
          <w:numId w:val="8"/>
        </w:num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b/>
          <w:bCs/>
          <w:color w:val="212529"/>
          <w:sz w:val="18"/>
          <w:szCs w:val="18"/>
          <w:lang w:eastAsia="pt-BR"/>
        </w:rPr>
        <w:t>(UERJ/2018)</w:t>
      </w:r>
    </w:p>
    <w:p w:rsidR="0099067F" w:rsidRPr="0099067F"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A capacidade poluidora de um hidrocarboneto usado como combustível é determinada pela razão entre a energia liberada e a quantidade de CO</w:t>
      </w:r>
      <w:r w:rsidRPr="0099067F">
        <w:rPr>
          <w:rFonts w:ascii="Verdana" w:eastAsia="Times New Roman" w:hAnsi="Verdana" w:cs="Segoe UI"/>
          <w:color w:val="212529"/>
          <w:sz w:val="18"/>
          <w:szCs w:val="18"/>
          <w:vertAlign w:val="subscript"/>
          <w:lang w:eastAsia="pt-BR"/>
        </w:rPr>
        <w:t>2</w:t>
      </w:r>
      <w:r w:rsidRPr="0099067F">
        <w:rPr>
          <w:rFonts w:ascii="Verdana" w:eastAsia="Times New Roman" w:hAnsi="Verdana" w:cs="Segoe UI"/>
          <w:color w:val="212529"/>
          <w:sz w:val="18"/>
          <w:szCs w:val="18"/>
          <w:lang w:eastAsia="pt-BR"/>
        </w:rPr>
        <w:t> formada em sua combustão completa. Quanto maior a razão, menor a capacidade poluidora. A tabela abaixo apresenta a entalpia-padrão de combustão de quatro hidrocarbonetos.</w:t>
      </w:r>
      <w:r w:rsidRPr="0099067F">
        <w:rPr>
          <w:rFonts w:ascii="Verdana" w:eastAsia="Times New Roman" w:hAnsi="Verdana" w:cs="Segoe UI"/>
          <w:noProof/>
          <w:color w:val="212529"/>
          <w:sz w:val="18"/>
          <w:szCs w:val="18"/>
          <w:lang w:eastAsia="pt-BR"/>
        </w:rPr>
        <w:drawing>
          <wp:inline distT="0" distB="0" distL="0" distR="0">
            <wp:extent cx="3943350" cy="1666875"/>
            <wp:effectExtent l="0" t="0" r="0" b="9525"/>
            <wp:docPr id="2" name="Imagem 2" descr="https://blogdoenem.com.br/wp-content/uploads/2018/08/WINWORD_2018-08-31_15-3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doenem.com.br/wp-content/uploads/2018/08/WINWORD_2018-08-31_15-33-5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1666875"/>
                    </a:xfrm>
                    <a:prstGeom prst="rect">
                      <a:avLst/>
                    </a:prstGeom>
                    <a:noFill/>
                    <a:ln>
                      <a:noFill/>
                    </a:ln>
                  </pic:spPr>
                </pic:pic>
              </a:graphicData>
            </a:graphic>
          </wp:inline>
        </w:drawing>
      </w:r>
    </w:p>
    <w:p w:rsidR="0099067F" w:rsidRPr="0099067F"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A partir da tabela, o hidrocarboneto com a menor capacidade poluidora é:</w:t>
      </w:r>
    </w:p>
    <w:p w:rsidR="0099067F" w:rsidRPr="0099067F" w:rsidRDefault="0099067F" w:rsidP="0099067F">
      <w:pPr>
        <w:pStyle w:val="PargrafodaLista"/>
        <w:numPr>
          <w:ilvl w:val="0"/>
          <w:numId w:val="12"/>
        </w:num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Hexano</w:t>
      </w:r>
    </w:p>
    <w:p w:rsidR="0099067F" w:rsidRPr="0099067F" w:rsidRDefault="0099067F" w:rsidP="0099067F">
      <w:pPr>
        <w:pStyle w:val="PargrafodaLista"/>
        <w:numPr>
          <w:ilvl w:val="0"/>
          <w:numId w:val="12"/>
        </w:num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Octano</w:t>
      </w:r>
    </w:p>
    <w:p w:rsidR="0099067F" w:rsidRPr="0099067F" w:rsidRDefault="0099067F" w:rsidP="0099067F">
      <w:pPr>
        <w:pStyle w:val="PargrafodaLista"/>
        <w:numPr>
          <w:ilvl w:val="0"/>
          <w:numId w:val="12"/>
        </w:num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Pentano</w:t>
      </w:r>
    </w:p>
    <w:p w:rsidR="0099067F" w:rsidRPr="0099067F" w:rsidRDefault="0099067F" w:rsidP="0099067F">
      <w:pPr>
        <w:pStyle w:val="PargrafodaLista"/>
        <w:numPr>
          <w:ilvl w:val="0"/>
          <w:numId w:val="12"/>
        </w:numPr>
        <w:shd w:val="clear" w:color="auto" w:fill="FFFFFF"/>
        <w:spacing w:after="100" w:afterAutospacing="1" w:line="240" w:lineRule="auto"/>
        <w:rPr>
          <w:rFonts w:ascii="Verdana" w:eastAsia="Times New Roman" w:hAnsi="Verdana" w:cs="Segoe UI"/>
          <w:color w:val="212529"/>
          <w:sz w:val="18"/>
          <w:szCs w:val="18"/>
          <w:lang w:eastAsia="pt-BR"/>
        </w:rPr>
      </w:pPr>
      <w:r w:rsidRPr="0099067F">
        <w:rPr>
          <w:rFonts w:ascii="Verdana" w:eastAsia="Times New Roman" w:hAnsi="Verdana" w:cs="Segoe UI"/>
          <w:color w:val="212529"/>
          <w:sz w:val="18"/>
          <w:szCs w:val="18"/>
          <w:lang w:eastAsia="pt-BR"/>
        </w:rPr>
        <w:t>Benzeno</w:t>
      </w:r>
    </w:p>
    <w:p w:rsidR="0099067F" w:rsidRDefault="0099067F" w:rsidP="0099067F">
      <w:pPr>
        <w:pStyle w:val="PargrafodaLista"/>
        <w:shd w:val="clear" w:color="auto" w:fill="FFFFFF"/>
        <w:spacing w:after="100" w:afterAutospacing="1" w:line="240" w:lineRule="auto"/>
        <w:rPr>
          <w:rFonts w:ascii="Segoe UI" w:eastAsia="Times New Roman" w:hAnsi="Segoe UI" w:cs="Segoe UI"/>
          <w:color w:val="212529"/>
          <w:sz w:val="24"/>
          <w:szCs w:val="24"/>
          <w:lang w:eastAsia="pt-BR"/>
        </w:rPr>
      </w:pPr>
    </w:p>
    <w:p w:rsidR="0099067F" w:rsidRPr="00201F26" w:rsidRDefault="0099067F" w:rsidP="00201F26">
      <w:pPr>
        <w:pStyle w:val="PargrafodaLista"/>
        <w:numPr>
          <w:ilvl w:val="0"/>
          <w:numId w:val="8"/>
        </w:num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b/>
          <w:bCs/>
          <w:color w:val="212529"/>
          <w:sz w:val="18"/>
          <w:szCs w:val="18"/>
          <w:lang w:eastAsia="pt-BR"/>
        </w:rPr>
        <w:t>(ENEM/2014)</w:t>
      </w:r>
    </w:p>
    <w:p w:rsidR="0099067F" w:rsidRPr="00201F26"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Grandes fontes de emissão do gás dióxido de enxofre são as indústrias de extração de cobre e níquel, em decorrência da oxidação dos minérios sulfurados. Para evitar a liberação desses óxidos na atmosfera e a consequente formação da chuva ácida, o gás pode ser lavado, em um processo conhecido como dessulfurização, conforme mostrado na equação (1).</w:t>
      </w:r>
    </w:p>
    <w:p w:rsidR="0099067F" w:rsidRPr="00201F26" w:rsidRDefault="0099067F" w:rsidP="0099067F">
      <w:pPr>
        <w:shd w:val="clear" w:color="auto" w:fill="FFFFFF"/>
        <w:spacing w:after="100" w:afterAutospacing="1" w:line="240" w:lineRule="auto"/>
        <w:jc w:val="center"/>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CaCO</w:t>
      </w:r>
      <w:r w:rsidRPr="00201F26">
        <w:rPr>
          <w:rFonts w:ascii="Verdana" w:eastAsia="Times New Roman" w:hAnsi="Verdana" w:cs="Segoe UI"/>
          <w:color w:val="212529"/>
          <w:sz w:val="18"/>
          <w:szCs w:val="18"/>
          <w:vertAlign w:val="subscript"/>
          <w:lang w:eastAsia="pt-BR"/>
        </w:rPr>
        <w:t>3</w:t>
      </w:r>
      <w:r w:rsidRPr="00201F26">
        <w:rPr>
          <w:rFonts w:ascii="Verdana" w:eastAsia="Times New Roman" w:hAnsi="Verdana" w:cs="Segoe UI"/>
          <w:color w:val="212529"/>
          <w:sz w:val="18"/>
          <w:szCs w:val="18"/>
          <w:lang w:eastAsia="pt-BR"/>
        </w:rPr>
        <w:t> (s) + SO</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 xml:space="preserve"> (g)  </w:t>
      </w:r>
      <w:r w:rsidRPr="00201F26">
        <w:rPr>
          <w:rFonts w:ascii="Arial" w:eastAsia="Times New Roman" w:hAnsi="Arial" w:cs="Arial"/>
          <w:color w:val="212529"/>
          <w:sz w:val="18"/>
          <w:szCs w:val="18"/>
          <w:lang w:eastAsia="pt-BR"/>
        </w:rPr>
        <w:t>→</w:t>
      </w:r>
      <w:r w:rsidRPr="00201F26">
        <w:rPr>
          <w:rFonts w:ascii="Verdana" w:eastAsia="Times New Roman" w:hAnsi="Verdana" w:cs="Verdana"/>
          <w:color w:val="212529"/>
          <w:sz w:val="18"/>
          <w:szCs w:val="18"/>
          <w:lang w:eastAsia="pt-BR"/>
        </w:rPr>
        <w:t> </w:t>
      </w:r>
      <w:r w:rsidRPr="00201F26">
        <w:rPr>
          <w:rFonts w:ascii="Verdana" w:eastAsia="Times New Roman" w:hAnsi="Verdana" w:cs="Segoe UI"/>
          <w:color w:val="212529"/>
          <w:sz w:val="18"/>
          <w:szCs w:val="18"/>
          <w:lang w:eastAsia="pt-BR"/>
        </w:rPr>
        <w:t>CaSO</w:t>
      </w:r>
      <w:r w:rsidRPr="00201F26">
        <w:rPr>
          <w:rFonts w:ascii="Verdana" w:eastAsia="Times New Roman" w:hAnsi="Verdana" w:cs="Segoe UI"/>
          <w:color w:val="212529"/>
          <w:sz w:val="18"/>
          <w:szCs w:val="18"/>
          <w:vertAlign w:val="subscript"/>
          <w:lang w:eastAsia="pt-BR"/>
        </w:rPr>
        <w:t>3</w:t>
      </w:r>
      <w:r w:rsidRPr="00201F26">
        <w:rPr>
          <w:rFonts w:ascii="Verdana" w:eastAsia="Times New Roman" w:hAnsi="Verdana" w:cs="Segoe UI"/>
          <w:color w:val="212529"/>
          <w:sz w:val="18"/>
          <w:szCs w:val="18"/>
          <w:lang w:eastAsia="pt-BR"/>
        </w:rPr>
        <w:t> (s) + CO</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 (g)     (1)</w:t>
      </w:r>
    </w:p>
    <w:p w:rsidR="0099067F" w:rsidRPr="00201F26"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Por sua vez, o sulfito de cálcio formado pode ser oxidado, com o auxílio do ar atmosférico, para a obtenção do sulfato de cálcio, como mostrado na equação (2). Essa etapa é de grande interesse porque o produto da reação, popularmente conhecido como gesso, é utilizado para fins agrícolas.</w:t>
      </w:r>
    </w:p>
    <w:p w:rsidR="0099067F" w:rsidRPr="00201F26" w:rsidRDefault="0099067F" w:rsidP="0099067F">
      <w:pPr>
        <w:shd w:val="clear" w:color="auto" w:fill="FFFFFF"/>
        <w:spacing w:after="100" w:afterAutospacing="1" w:line="240" w:lineRule="auto"/>
        <w:jc w:val="center"/>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2 CaSO</w:t>
      </w:r>
      <w:r w:rsidRPr="00201F26">
        <w:rPr>
          <w:rFonts w:ascii="Verdana" w:eastAsia="Times New Roman" w:hAnsi="Verdana" w:cs="Segoe UI"/>
          <w:color w:val="212529"/>
          <w:sz w:val="18"/>
          <w:szCs w:val="18"/>
          <w:vertAlign w:val="subscript"/>
          <w:lang w:eastAsia="pt-BR"/>
        </w:rPr>
        <w:t>3</w:t>
      </w:r>
      <w:r w:rsidRPr="00201F26">
        <w:rPr>
          <w:rFonts w:ascii="Verdana" w:eastAsia="Times New Roman" w:hAnsi="Verdana" w:cs="Segoe UI"/>
          <w:color w:val="212529"/>
          <w:sz w:val="18"/>
          <w:szCs w:val="18"/>
          <w:lang w:eastAsia="pt-BR"/>
        </w:rPr>
        <w:t> (s) + O</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 xml:space="preserve"> (g)  </w:t>
      </w:r>
      <w:r w:rsidRPr="00201F26">
        <w:rPr>
          <w:rFonts w:ascii="Arial" w:eastAsia="Times New Roman" w:hAnsi="Arial" w:cs="Arial"/>
          <w:color w:val="212529"/>
          <w:sz w:val="18"/>
          <w:szCs w:val="18"/>
          <w:lang w:eastAsia="pt-BR"/>
        </w:rPr>
        <w:t>→</w:t>
      </w:r>
      <w:r w:rsidRPr="00201F26">
        <w:rPr>
          <w:rFonts w:ascii="Verdana" w:eastAsia="Times New Roman" w:hAnsi="Verdana" w:cs="Verdana"/>
          <w:color w:val="212529"/>
          <w:sz w:val="18"/>
          <w:szCs w:val="18"/>
          <w:lang w:eastAsia="pt-BR"/>
        </w:rPr>
        <w:t> </w:t>
      </w:r>
      <w:r w:rsidRPr="00201F26">
        <w:rPr>
          <w:rFonts w:ascii="Verdana" w:eastAsia="Times New Roman" w:hAnsi="Verdana" w:cs="Segoe UI"/>
          <w:color w:val="212529"/>
          <w:sz w:val="18"/>
          <w:szCs w:val="18"/>
          <w:lang w:eastAsia="pt-BR"/>
        </w:rPr>
        <w:t xml:space="preserve"> 2 CaSO</w:t>
      </w:r>
      <w:r w:rsidRPr="00201F26">
        <w:rPr>
          <w:rFonts w:ascii="Verdana" w:eastAsia="Times New Roman" w:hAnsi="Verdana" w:cs="Segoe UI"/>
          <w:color w:val="212529"/>
          <w:sz w:val="18"/>
          <w:szCs w:val="18"/>
          <w:vertAlign w:val="subscript"/>
          <w:lang w:eastAsia="pt-BR"/>
        </w:rPr>
        <w:t>4</w:t>
      </w:r>
      <w:r w:rsidRPr="00201F26">
        <w:rPr>
          <w:rFonts w:ascii="Verdana" w:eastAsia="Times New Roman" w:hAnsi="Verdana" w:cs="Segoe UI"/>
          <w:color w:val="212529"/>
          <w:sz w:val="18"/>
          <w:szCs w:val="18"/>
          <w:lang w:eastAsia="pt-BR"/>
        </w:rPr>
        <w:t> (s)     (2)</w:t>
      </w:r>
    </w:p>
    <w:p w:rsidR="0099067F" w:rsidRPr="00201F26"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As massas molares dos elementos carbono, oxigênio, enxofre e cálcio são iguais a 12 g/mol, 16 g/mol, 32 g/mol e 40 g/mol, respectivamente.</w:t>
      </w:r>
    </w:p>
    <w:p w:rsidR="0099067F" w:rsidRPr="00201F26" w:rsidRDefault="0099067F" w:rsidP="0099067F">
      <w:pPr>
        <w:shd w:val="clear" w:color="auto" w:fill="FFFFFF"/>
        <w:spacing w:after="100" w:afterAutospacing="1" w:line="240" w:lineRule="auto"/>
        <w:jc w:val="right"/>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BAIRD, C. </w:t>
      </w:r>
      <w:r w:rsidRPr="00201F26">
        <w:rPr>
          <w:rFonts w:ascii="Verdana" w:eastAsia="Times New Roman" w:hAnsi="Verdana" w:cs="Segoe UI"/>
          <w:b/>
          <w:bCs/>
          <w:color w:val="212529"/>
          <w:sz w:val="18"/>
          <w:szCs w:val="18"/>
          <w:lang w:eastAsia="pt-BR"/>
        </w:rPr>
        <w:t>Química ambiental</w:t>
      </w:r>
      <w:r w:rsidRPr="00201F26">
        <w:rPr>
          <w:rFonts w:ascii="Verdana" w:eastAsia="Times New Roman" w:hAnsi="Verdana" w:cs="Segoe UI"/>
          <w:color w:val="212529"/>
          <w:sz w:val="18"/>
          <w:szCs w:val="18"/>
          <w:lang w:eastAsia="pt-BR"/>
        </w:rPr>
        <w:t>. Porto Alegre: Bookman, 2002 (adaptado).</w:t>
      </w:r>
    </w:p>
    <w:p w:rsidR="0099067F" w:rsidRDefault="0099067F" w:rsidP="0099067F">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lastRenderedPageBreak/>
        <w:t>Considerando um rendimento de 90% no processo, a massa de gesso obtida, em gramas, por mol de gás retido é mais próxima de</w:t>
      </w:r>
      <w:r w:rsidR="00201F26">
        <w:rPr>
          <w:rFonts w:ascii="Verdana" w:eastAsia="Times New Roman" w:hAnsi="Verdana" w:cs="Segoe UI"/>
          <w:color w:val="212529"/>
          <w:sz w:val="18"/>
          <w:szCs w:val="18"/>
          <w:lang w:eastAsia="pt-BR"/>
        </w:rPr>
        <w:t>:</w:t>
      </w:r>
    </w:p>
    <w:p w:rsidR="00201F26" w:rsidRDefault="00201F26" w:rsidP="00201F26">
      <w:pPr>
        <w:pStyle w:val="PargrafodaLista"/>
        <w:numPr>
          <w:ilvl w:val="0"/>
          <w:numId w:val="14"/>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108</w:t>
      </w:r>
    </w:p>
    <w:p w:rsidR="00201F26" w:rsidRDefault="00201F26" w:rsidP="00201F26">
      <w:pPr>
        <w:pStyle w:val="PargrafodaLista"/>
        <w:numPr>
          <w:ilvl w:val="0"/>
          <w:numId w:val="14"/>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64</w:t>
      </w:r>
    </w:p>
    <w:p w:rsidR="00201F26" w:rsidRDefault="00201F26" w:rsidP="00201F26">
      <w:pPr>
        <w:pStyle w:val="PargrafodaLista"/>
        <w:numPr>
          <w:ilvl w:val="0"/>
          <w:numId w:val="14"/>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122</w:t>
      </w:r>
    </w:p>
    <w:p w:rsidR="00201F26" w:rsidRDefault="00201F26" w:rsidP="00201F26">
      <w:pPr>
        <w:pStyle w:val="PargrafodaLista"/>
        <w:numPr>
          <w:ilvl w:val="0"/>
          <w:numId w:val="14"/>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136</w:t>
      </w:r>
    </w:p>
    <w:p w:rsidR="00201F26" w:rsidRDefault="00201F26" w:rsidP="00201F26">
      <w:pPr>
        <w:pStyle w:val="PargrafodaLista"/>
        <w:numPr>
          <w:ilvl w:val="0"/>
          <w:numId w:val="14"/>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245</w:t>
      </w:r>
    </w:p>
    <w:p w:rsidR="00201F26" w:rsidRDefault="00201F26" w:rsidP="00201F26">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201F26" w:rsidRDefault="00201F26" w:rsidP="00201F26">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201F26" w:rsidRPr="00201F26" w:rsidRDefault="00201F26" w:rsidP="00201F26">
      <w:pPr>
        <w:pStyle w:val="PargrafodaLista"/>
        <w:numPr>
          <w:ilvl w:val="0"/>
          <w:numId w:val="8"/>
        </w:num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b/>
          <w:bCs/>
          <w:color w:val="212529"/>
          <w:sz w:val="18"/>
          <w:szCs w:val="18"/>
          <w:lang w:eastAsia="pt-BR"/>
        </w:rPr>
        <w:t>(Fac. Israelita de C. da Saúde Albert Einstein SP/2018)</w:t>
      </w:r>
    </w:p>
    <w:p w:rsidR="00201F26" w:rsidRP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A pirita (FeS</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 é encontrada na natureza agregada a pequenas quantidades de níquel, cobalto, ouro e cobre. Os cristais de pirita são semelhantes ao ouro e, por isso, são chamados de ouro dos tolos. Esse minério é utilizado industrialmente para a produção de ácido sulfúrico. Essa produção ocorre em várias etapas, sendo que a primeira é a formação do dióxido de enxofre, segundo a equação a seguir.</w:t>
      </w:r>
    </w:p>
    <w:p w:rsidR="00201F26" w:rsidRPr="00201F26" w:rsidRDefault="00201F26" w:rsidP="00201F26">
      <w:pPr>
        <w:shd w:val="clear" w:color="auto" w:fill="FFFFFF"/>
        <w:spacing w:after="100" w:afterAutospacing="1" w:line="240" w:lineRule="auto"/>
        <w:jc w:val="center"/>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4 FeS</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(s) + 11 O</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 xml:space="preserve">(g) </w:t>
      </w:r>
      <w:r w:rsidRPr="00201F26">
        <w:rPr>
          <w:rFonts w:ascii="Arial" w:eastAsia="Times New Roman" w:hAnsi="Arial" w:cs="Arial"/>
          <w:color w:val="212529"/>
          <w:sz w:val="18"/>
          <w:szCs w:val="18"/>
          <w:lang w:eastAsia="pt-BR"/>
        </w:rPr>
        <w:t>→</w:t>
      </w:r>
      <w:r w:rsidRPr="00201F26">
        <w:rPr>
          <w:rFonts w:ascii="Verdana" w:eastAsia="Times New Roman" w:hAnsi="Verdana" w:cs="Verdana"/>
          <w:color w:val="212529"/>
          <w:sz w:val="18"/>
          <w:szCs w:val="18"/>
          <w:lang w:eastAsia="pt-BR"/>
        </w:rPr>
        <w:t> </w:t>
      </w:r>
      <w:r w:rsidRPr="00201F26">
        <w:rPr>
          <w:rFonts w:ascii="Verdana" w:eastAsia="Times New Roman" w:hAnsi="Verdana" w:cs="Segoe UI"/>
          <w:color w:val="212529"/>
          <w:sz w:val="18"/>
          <w:szCs w:val="18"/>
          <w:lang w:eastAsia="pt-BR"/>
        </w:rPr>
        <w:t>2 Fe</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O</w:t>
      </w:r>
      <w:r w:rsidRPr="00201F26">
        <w:rPr>
          <w:rFonts w:ascii="Verdana" w:eastAsia="Times New Roman" w:hAnsi="Verdana" w:cs="Segoe UI"/>
          <w:color w:val="212529"/>
          <w:sz w:val="18"/>
          <w:szCs w:val="18"/>
          <w:vertAlign w:val="subscript"/>
          <w:lang w:eastAsia="pt-BR"/>
        </w:rPr>
        <w:t>3</w:t>
      </w:r>
      <w:r w:rsidRPr="00201F26">
        <w:rPr>
          <w:rFonts w:ascii="Verdana" w:eastAsia="Times New Roman" w:hAnsi="Verdana" w:cs="Segoe UI"/>
          <w:color w:val="212529"/>
          <w:sz w:val="18"/>
          <w:szCs w:val="18"/>
          <w:lang w:eastAsia="pt-BR"/>
        </w:rPr>
        <w:t>(s) + 8 SO</w:t>
      </w:r>
      <w:r w:rsidRPr="00201F26">
        <w:rPr>
          <w:rFonts w:ascii="Verdana" w:eastAsia="Times New Roman" w:hAnsi="Verdana" w:cs="Segoe UI"/>
          <w:color w:val="212529"/>
          <w:sz w:val="18"/>
          <w:szCs w:val="18"/>
          <w:vertAlign w:val="subscript"/>
          <w:lang w:eastAsia="pt-BR"/>
        </w:rPr>
        <w:t>2</w:t>
      </w:r>
      <w:r w:rsidRPr="00201F26">
        <w:rPr>
          <w:rFonts w:ascii="Verdana" w:eastAsia="Times New Roman" w:hAnsi="Verdana" w:cs="Segoe UI"/>
          <w:color w:val="212529"/>
          <w:sz w:val="18"/>
          <w:szCs w:val="18"/>
          <w:lang w:eastAsia="pt-BR"/>
        </w:rPr>
        <w:t>(g)</w:t>
      </w:r>
    </w:p>
    <w:p w:rsidR="00201F26" w:rsidRP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Na segunda etapa, o dióxido de enxofre reage com oxigênio para formar trióxido de enxofre e, por fim, o trióxido de enxofre reage com água, dando origem ao ácido sulfúrico.</w:t>
      </w:r>
    </w:p>
    <w:p w:rsid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Sabendo que o minério de pirita apresenta 92% de pureza, calcule a massa aproximada de dióxido de enxofre produzida a partir de 200 g de pirita.</w:t>
      </w:r>
    </w:p>
    <w:p w:rsidR="00201F26" w:rsidRDefault="00201F26" w:rsidP="00201F26">
      <w:pPr>
        <w:pStyle w:val="PargrafodaLista"/>
        <w:numPr>
          <w:ilvl w:val="0"/>
          <w:numId w:val="16"/>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213,7 g</w:t>
      </w:r>
    </w:p>
    <w:p w:rsidR="00201F26" w:rsidRDefault="00201F26" w:rsidP="00201F26">
      <w:pPr>
        <w:pStyle w:val="PargrafodaLista"/>
        <w:numPr>
          <w:ilvl w:val="0"/>
          <w:numId w:val="16"/>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512,8 g</w:t>
      </w:r>
    </w:p>
    <w:p w:rsidR="00201F26" w:rsidRDefault="00201F26" w:rsidP="00201F26">
      <w:pPr>
        <w:pStyle w:val="PargrafodaLista"/>
        <w:numPr>
          <w:ilvl w:val="0"/>
          <w:numId w:val="16"/>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196,5 g</w:t>
      </w:r>
    </w:p>
    <w:p w:rsidR="00201F26" w:rsidRPr="00201F26" w:rsidRDefault="00201F26" w:rsidP="00201F26">
      <w:pPr>
        <w:pStyle w:val="PargrafodaLista"/>
        <w:numPr>
          <w:ilvl w:val="0"/>
          <w:numId w:val="16"/>
        </w:numPr>
        <w:shd w:val="clear" w:color="auto" w:fill="FFFFFF"/>
        <w:spacing w:after="100" w:afterAutospacing="1" w:line="240" w:lineRule="auto"/>
        <w:rPr>
          <w:rFonts w:ascii="Verdana" w:eastAsia="Times New Roman" w:hAnsi="Verdana" w:cs="Segoe UI"/>
          <w:color w:val="212529"/>
          <w:sz w:val="18"/>
          <w:szCs w:val="18"/>
          <w:lang w:eastAsia="pt-BR"/>
        </w:rPr>
      </w:pPr>
      <w:r>
        <w:rPr>
          <w:lang w:eastAsia="pt-BR"/>
        </w:rPr>
        <w:t>17,1 g</w:t>
      </w:r>
    </w:p>
    <w:p w:rsidR="00201F26" w:rsidRDefault="00201F26" w:rsidP="00201F26">
      <w:pPr>
        <w:pStyle w:val="PargrafodaLista"/>
        <w:shd w:val="clear" w:color="auto" w:fill="FFFFFF"/>
        <w:spacing w:after="100" w:afterAutospacing="1" w:line="240" w:lineRule="auto"/>
        <w:rPr>
          <w:lang w:eastAsia="pt-BR"/>
        </w:rPr>
      </w:pPr>
    </w:p>
    <w:p w:rsidR="00201F26" w:rsidRPr="00201F26" w:rsidRDefault="00201F26" w:rsidP="00201F26">
      <w:pPr>
        <w:pStyle w:val="PargrafodaLista"/>
        <w:numPr>
          <w:ilvl w:val="0"/>
          <w:numId w:val="8"/>
        </w:num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b/>
          <w:bCs/>
          <w:color w:val="212529"/>
          <w:sz w:val="18"/>
          <w:szCs w:val="18"/>
          <w:lang w:eastAsia="pt-BR"/>
        </w:rPr>
        <w:t>(Mackenzie SP/2018)</w:t>
      </w:r>
    </w:p>
    <w:p w:rsidR="00201F26" w:rsidRP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A partir de um minério denominado galena, rico em sulfeto de chumbo II (PbS), pode-se obter o metal chumbo em escala industrial, por meio das reações representadas pelas equações de oxirredução a seguir, cujos coeficientes estequiométricos encontram-se já ajustados:</w:t>
      </w:r>
    </w:p>
    <w:p w:rsidR="00201F26" w:rsidRP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noProof/>
          <w:color w:val="212529"/>
          <w:sz w:val="18"/>
          <w:szCs w:val="18"/>
          <w:lang w:eastAsia="pt-BR"/>
        </w:rPr>
        <w:drawing>
          <wp:inline distT="0" distB="0" distL="0" distR="0">
            <wp:extent cx="3048000" cy="704850"/>
            <wp:effectExtent l="0" t="0" r="0" b="0"/>
            <wp:docPr id="3" name="Imagem 3" descr="https://blogdoenem.com.br/wp-content/uploads/2018/08/WINWORD_2018-08-31_15-4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blogdoenem.com.br/wp-content/uploads/2018/08/WINWORD_2018-08-31_15-41-4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704850"/>
                    </a:xfrm>
                    <a:prstGeom prst="rect">
                      <a:avLst/>
                    </a:prstGeom>
                    <a:noFill/>
                    <a:ln>
                      <a:noFill/>
                    </a:ln>
                  </pic:spPr>
                </pic:pic>
              </a:graphicData>
            </a:graphic>
          </wp:inline>
        </w:drawing>
      </w:r>
    </w:p>
    <w:p w:rsidR="00201F26" w:rsidRP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color w:val="212529"/>
          <w:sz w:val="18"/>
          <w:szCs w:val="18"/>
          <w:lang w:eastAsia="pt-BR"/>
        </w:rPr>
        <w:t>Considerando-se uma amostra de 717 kg desse minério que possua 90 % de sulfeto de chumbo II, sendo submetida a um processo que apresente 80 % de rendimento global, a massa a ser obtida de chumbo será de, aproximadamente,</w:t>
      </w:r>
    </w:p>
    <w:p w:rsidR="00201F26" w:rsidRDefault="00201F26" w:rsidP="00201F26">
      <w:pPr>
        <w:shd w:val="clear" w:color="auto" w:fill="FFFFFF"/>
        <w:spacing w:after="100" w:afterAutospacing="1" w:line="240" w:lineRule="auto"/>
        <w:rPr>
          <w:rFonts w:ascii="Verdana" w:eastAsia="Times New Roman" w:hAnsi="Verdana" w:cs="Segoe UI"/>
          <w:color w:val="212529"/>
          <w:sz w:val="18"/>
          <w:szCs w:val="18"/>
          <w:lang w:eastAsia="pt-BR"/>
        </w:rPr>
      </w:pPr>
      <w:r w:rsidRPr="00201F26">
        <w:rPr>
          <w:rFonts w:ascii="Verdana" w:eastAsia="Times New Roman" w:hAnsi="Verdana" w:cs="Segoe UI"/>
          <w:b/>
          <w:bCs/>
          <w:color w:val="212529"/>
          <w:sz w:val="18"/>
          <w:szCs w:val="18"/>
          <w:lang w:eastAsia="pt-BR"/>
        </w:rPr>
        <w:t>Dados</w:t>
      </w:r>
      <w:r w:rsidRPr="00201F26">
        <w:rPr>
          <w:rFonts w:ascii="Verdana" w:eastAsia="Times New Roman" w:hAnsi="Verdana" w:cs="Segoe UI"/>
          <w:color w:val="212529"/>
          <w:sz w:val="18"/>
          <w:szCs w:val="18"/>
          <w:lang w:eastAsia="pt-BR"/>
        </w:rPr>
        <w:t>: massas molares (g·mol</w:t>
      </w:r>
      <w:r w:rsidRPr="00201F26">
        <w:rPr>
          <w:rFonts w:ascii="Verdana" w:eastAsia="Times New Roman" w:hAnsi="Verdana" w:cs="Segoe UI"/>
          <w:color w:val="212529"/>
          <w:sz w:val="18"/>
          <w:szCs w:val="18"/>
          <w:vertAlign w:val="superscript"/>
          <w:lang w:eastAsia="pt-BR"/>
        </w:rPr>
        <w:t>–1</w:t>
      </w:r>
      <w:r w:rsidRPr="00201F26">
        <w:rPr>
          <w:rFonts w:ascii="Verdana" w:eastAsia="Times New Roman" w:hAnsi="Verdana" w:cs="Segoe UI"/>
          <w:color w:val="212529"/>
          <w:sz w:val="18"/>
          <w:szCs w:val="18"/>
          <w:lang w:eastAsia="pt-BR"/>
        </w:rPr>
        <w:t>) S = 32 e Pb = 207</w:t>
      </w:r>
    </w:p>
    <w:p w:rsidR="00201F26" w:rsidRDefault="00201F26" w:rsidP="00201F26">
      <w:pPr>
        <w:pStyle w:val="PargrafodaLista"/>
        <w:numPr>
          <w:ilvl w:val="0"/>
          <w:numId w:val="18"/>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559 kg</w:t>
      </w:r>
    </w:p>
    <w:p w:rsidR="00201F26" w:rsidRDefault="00201F26" w:rsidP="00201F26">
      <w:pPr>
        <w:pStyle w:val="PargrafodaLista"/>
        <w:numPr>
          <w:ilvl w:val="0"/>
          <w:numId w:val="18"/>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621 kg</w:t>
      </w:r>
    </w:p>
    <w:p w:rsidR="00201F26" w:rsidRDefault="00201F26" w:rsidP="00201F26">
      <w:pPr>
        <w:pStyle w:val="PargrafodaLista"/>
        <w:numPr>
          <w:ilvl w:val="0"/>
          <w:numId w:val="18"/>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447 kg</w:t>
      </w:r>
    </w:p>
    <w:p w:rsidR="00201F26" w:rsidRDefault="00201F26" w:rsidP="00201F26">
      <w:pPr>
        <w:pStyle w:val="PargrafodaLista"/>
        <w:numPr>
          <w:ilvl w:val="0"/>
          <w:numId w:val="18"/>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382 kg</w:t>
      </w:r>
    </w:p>
    <w:p w:rsidR="00201F26" w:rsidRDefault="00201F26" w:rsidP="00201F26">
      <w:pPr>
        <w:pStyle w:val="PargrafodaLista"/>
        <w:numPr>
          <w:ilvl w:val="0"/>
          <w:numId w:val="18"/>
        </w:numPr>
        <w:shd w:val="clear" w:color="auto" w:fill="FFFFFF"/>
        <w:spacing w:after="100" w:afterAutospacing="1" w:line="240" w:lineRule="auto"/>
        <w:rPr>
          <w:rFonts w:ascii="Verdana" w:eastAsia="Times New Roman" w:hAnsi="Verdana" w:cs="Segoe UI"/>
          <w:color w:val="212529"/>
          <w:sz w:val="18"/>
          <w:szCs w:val="18"/>
          <w:lang w:eastAsia="pt-BR"/>
        </w:rPr>
      </w:pPr>
      <w:r>
        <w:rPr>
          <w:rFonts w:ascii="Verdana" w:eastAsia="Times New Roman" w:hAnsi="Verdana" w:cs="Segoe UI"/>
          <w:color w:val="212529"/>
          <w:sz w:val="18"/>
          <w:szCs w:val="18"/>
          <w:lang w:eastAsia="pt-BR"/>
        </w:rPr>
        <w:t>425 kg</w:t>
      </w:r>
    </w:p>
    <w:p w:rsidR="00C32BDE"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C32BDE"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C32BDE"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C32BDE"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C32BDE"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p w:rsidR="00C32BDE" w:rsidRPr="00201F26" w:rsidRDefault="00C32BDE" w:rsidP="00C32BDE">
      <w:pPr>
        <w:pStyle w:val="PargrafodaLista"/>
        <w:shd w:val="clear" w:color="auto" w:fill="FFFFFF"/>
        <w:spacing w:after="100" w:afterAutospacing="1" w:line="240" w:lineRule="auto"/>
        <w:rPr>
          <w:rFonts w:ascii="Verdana" w:eastAsia="Times New Roman" w:hAnsi="Verdana" w:cs="Segoe UI"/>
          <w:color w:val="212529"/>
          <w:sz w:val="18"/>
          <w:szCs w:val="18"/>
          <w:lang w:eastAsia="pt-BR"/>
        </w:rPr>
      </w:pPr>
    </w:p>
    <w:bookmarkStart w:id="0" w:name="_GoBack"/>
    <w:p w:rsidR="00201F26" w:rsidRPr="00C32BDE" w:rsidRDefault="00201F26" w:rsidP="00C32BDE">
      <w:r w:rsidRPr="00C32BDE">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20.25pt;height:18pt" o:ole="">
            <v:imagedata r:id="rId18" o:title=""/>
          </v:shape>
          <w:control r:id="rId19" w:name="DefaultOcxName5" w:shapeid="_x0000_i1213"/>
        </w:object>
      </w:r>
      <w:bookmarkEnd w:id="0"/>
    </w:p>
    <w:p w:rsidR="00201F26" w:rsidRPr="00C32BDE" w:rsidRDefault="00201F26" w:rsidP="00C32BDE">
      <w:r w:rsidRPr="00C32BDE">
        <w:object w:dxaOrig="1440" w:dyaOrig="1440">
          <v:shape id="_x0000_i1208" type="#_x0000_t75" style="width:20.25pt;height:18pt" o:ole="">
            <v:imagedata r:id="rId20" o:title=""/>
          </v:shape>
          <w:control r:id="rId21" w:name="DefaultOcxName11" w:shapeid="_x0000_i1208"/>
        </w:object>
      </w:r>
    </w:p>
    <w:p w:rsidR="00201F26" w:rsidRPr="00C32BDE" w:rsidRDefault="00201F26" w:rsidP="00C32BDE">
      <w:r w:rsidRPr="00C32BDE">
        <w:object w:dxaOrig="1440" w:dyaOrig="1440">
          <v:shape id="_x0000_i1153" type="#_x0000_t75" style="width:20.25pt;height:18pt" o:ole="">
            <v:imagedata r:id="rId20" o:title=""/>
          </v:shape>
          <w:control r:id="rId22" w:name="DefaultOcxName2" w:shapeid="_x0000_i1153"/>
        </w:object>
      </w:r>
      <w:r w:rsidR="00C32BDE">
        <w:t> </w:t>
      </w:r>
    </w:p>
    <w:p w:rsidR="00201F26" w:rsidRPr="00C32BDE" w:rsidRDefault="00201F26" w:rsidP="00C32BDE">
      <w:r w:rsidRPr="00C32BDE">
        <w:object w:dxaOrig="1440" w:dyaOrig="1440">
          <v:shape id="_x0000_i1152" type="#_x0000_t75" style="width:20.25pt;height:18pt" o:ole="">
            <v:imagedata r:id="rId20" o:title=""/>
          </v:shape>
          <w:control r:id="rId23" w:name="DefaultOcxName31" w:shapeid="_x0000_i1152"/>
        </w:object>
      </w:r>
      <w:r w:rsidR="00C32BDE">
        <w:t> </w:t>
      </w:r>
    </w:p>
    <w:p w:rsidR="00201F26" w:rsidRPr="00C32BDE" w:rsidRDefault="00201F26" w:rsidP="00C32BDE">
      <w:r w:rsidRPr="00C32BDE">
        <w:object w:dxaOrig="1440" w:dyaOrig="1440">
          <v:shape id="_x0000_i1151" type="#_x0000_t75" style="width:20.25pt;height:18pt" o:ole="">
            <v:imagedata r:id="rId20" o:title=""/>
          </v:shape>
          <w:control r:id="rId24" w:name="DefaultOcxName4" w:shapeid="_x0000_i1151"/>
        </w:object>
      </w:r>
    </w:p>
    <w:p w:rsidR="00201F26" w:rsidRPr="00C32BDE" w:rsidRDefault="00201F26" w:rsidP="00C32BDE"/>
    <w:p w:rsidR="00201F26" w:rsidRPr="00C32BDE" w:rsidRDefault="00201F26" w:rsidP="00C32BDE"/>
    <w:p w:rsidR="0099067F" w:rsidRPr="00C32BDE" w:rsidRDefault="0099067F" w:rsidP="00C32BDE"/>
    <w:p w:rsidR="00201F26" w:rsidRPr="00C32BDE" w:rsidRDefault="00201F26" w:rsidP="00C32BDE"/>
    <w:p w:rsidR="0099067F" w:rsidRPr="00C32BDE" w:rsidRDefault="0099067F" w:rsidP="00C32BDE">
      <w:r w:rsidRPr="00C32BDE">
        <w:object w:dxaOrig="1440" w:dyaOrig="1440">
          <v:shape id="_x0000_i1212" type="#_x0000_t75" style="width:20.25pt;height:18pt" o:ole="">
            <v:imagedata r:id="rId18" o:title=""/>
          </v:shape>
          <w:control r:id="rId25" w:name="DefaultOcxName" w:shapeid="_x0000_i1212"/>
        </w:object>
      </w:r>
    </w:p>
    <w:p w:rsidR="0099067F" w:rsidRPr="00C32BDE" w:rsidRDefault="0099067F" w:rsidP="00C32BDE">
      <w:r w:rsidRPr="00C32BDE">
        <w:object w:dxaOrig="1440" w:dyaOrig="1440">
          <v:shape id="_x0000_i1037" type="#_x0000_t75" style="width:20.25pt;height:18pt" o:ole="">
            <v:imagedata r:id="rId20" o:title=""/>
          </v:shape>
          <w:control r:id="rId26" w:name="DefaultOcxName1" w:shapeid="_x0000_i1037"/>
        </w:object>
      </w:r>
      <w:r w:rsidRPr="00C32BDE">
        <w:t> </w:t>
      </w:r>
    </w:p>
    <w:p w:rsidR="0099067F" w:rsidRPr="00C32BDE" w:rsidRDefault="0099067F" w:rsidP="00C32BDE">
      <w:r w:rsidRPr="00C32BDE">
        <w:object w:dxaOrig="1440" w:dyaOrig="1440">
          <v:shape id="_x0000_i1090" type="#_x0000_t75" style="width:20.25pt;height:18pt" o:ole="">
            <v:imagedata r:id="rId20" o:title=""/>
          </v:shape>
          <w:control r:id="rId27" w:name="DefaultOcxName3" w:shapeid="_x0000_i1090"/>
        </w:object>
      </w:r>
    </w:p>
    <w:p w:rsidR="0099067F" w:rsidRPr="00C32BDE" w:rsidRDefault="0099067F" w:rsidP="00C32BDE"/>
    <w:sectPr w:rsidR="0099067F" w:rsidRPr="00C32BDE" w:rsidSect="0000252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F26" w:rsidRDefault="00201F26" w:rsidP="0083685D">
      <w:pPr>
        <w:spacing w:after="0" w:line="240" w:lineRule="auto"/>
      </w:pPr>
      <w:r>
        <w:separator/>
      </w:r>
    </w:p>
  </w:endnote>
  <w:endnote w:type="continuationSeparator" w:id="0">
    <w:p w:rsidR="00201F26" w:rsidRDefault="00201F26" w:rsidP="0083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NovaA-SemiBold">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F26" w:rsidRDefault="00201F26" w:rsidP="0083685D">
      <w:pPr>
        <w:spacing w:after="0" w:line="240" w:lineRule="auto"/>
      </w:pPr>
      <w:r>
        <w:separator/>
      </w:r>
    </w:p>
  </w:footnote>
  <w:footnote w:type="continuationSeparator" w:id="0">
    <w:p w:rsidR="00201F26" w:rsidRDefault="00201F26" w:rsidP="00836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422"/>
    <w:multiLevelType w:val="hybridMultilevel"/>
    <w:tmpl w:val="C0D435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C3564D"/>
    <w:multiLevelType w:val="hybridMultilevel"/>
    <w:tmpl w:val="E75AFA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3C7AC0"/>
    <w:multiLevelType w:val="multilevel"/>
    <w:tmpl w:val="AF689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E6C45"/>
    <w:multiLevelType w:val="multilevel"/>
    <w:tmpl w:val="C68C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94C90"/>
    <w:multiLevelType w:val="multilevel"/>
    <w:tmpl w:val="093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C24DB"/>
    <w:multiLevelType w:val="multilevel"/>
    <w:tmpl w:val="34EC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27BDB"/>
    <w:multiLevelType w:val="hybridMultilevel"/>
    <w:tmpl w:val="D28CEB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504E65"/>
    <w:multiLevelType w:val="hybridMultilevel"/>
    <w:tmpl w:val="34E0CF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FC6AD9"/>
    <w:multiLevelType w:val="hybridMultilevel"/>
    <w:tmpl w:val="1C2E6DFC"/>
    <w:lvl w:ilvl="0" w:tplc="DF6E08AC">
      <w:start w:val="1"/>
      <w:numFmt w:val="lowerLetter"/>
      <w:lvlText w:val="%1)"/>
      <w:lvlJc w:val="left"/>
      <w:pPr>
        <w:ind w:left="720" w:hanging="360"/>
      </w:pPr>
      <w:rPr>
        <w:rFonts w:ascii="ProximaNovaA-SemiBold" w:hAnsi="ProximaNovaA-SemiBold" w:hint="default"/>
        <w:sz w:val="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B165A6"/>
    <w:multiLevelType w:val="multilevel"/>
    <w:tmpl w:val="9BBC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68169E"/>
    <w:multiLevelType w:val="hybridMultilevel"/>
    <w:tmpl w:val="52E48A7E"/>
    <w:lvl w:ilvl="0" w:tplc="1036250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49E10D95"/>
    <w:multiLevelType w:val="multilevel"/>
    <w:tmpl w:val="687A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56A1E"/>
    <w:multiLevelType w:val="hybridMultilevel"/>
    <w:tmpl w:val="B26C78DC"/>
    <w:lvl w:ilvl="0" w:tplc="9334A238">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391403"/>
    <w:multiLevelType w:val="hybridMultilevel"/>
    <w:tmpl w:val="FDF093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7C90B53"/>
    <w:multiLevelType w:val="hybridMultilevel"/>
    <w:tmpl w:val="34EA7496"/>
    <w:lvl w:ilvl="0" w:tplc="68C850B8">
      <w:start w:val="1"/>
      <w:numFmt w:val="lowerLetter"/>
      <w:lvlText w:val="%1)"/>
      <w:lvlJc w:val="left"/>
      <w:pPr>
        <w:ind w:left="720" w:hanging="360"/>
      </w:pPr>
      <w:rPr>
        <w:rFonts w:ascii="ProximaNovaA-SemiBold" w:hAnsi="ProximaNovaA-SemiBold" w:hint="default"/>
        <w:sz w:val="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1360738"/>
    <w:multiLevelType w:val="hybridMultilevel"/>
    <w:tmpl w:val="809E93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53D6BF3"/>
    <w:multiLevelType w:val="hybridMultilevel"/>
    <w:tmpl w:val="A6E2A8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D03416D"/>
    <w:multiLevelType w:val="multilevel"/>
    <w:tmpl w:val="699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0"/>
  </w:num>
  <w:num w:numId="5">
    <w:abstractNumId w:val="9"/>
  </w:num>
  <w:num w:numId="6">
    <w:abstractNumId w:val="14"/>
  </w:num>
  <w:num w:numId="7">
    <w:abstractNumId w:val="6"/>
  </w:num>
  <w:num w:numId="8">
    <w:abstractNumId w:val="12"/>
  </w:num>
  <w:num w:numId="9">
    <w:abstractNumId w:val="10"/>
  </w:num>
  <w:num w:numId="10">
    <w:abstractNumId w:val="13"/>
  </w:num>
  <w:num w:numId="11">
    <w:abstractNumId w:val="3"/>
  </w:num>
  <w:num w:numId="12">
    <w:abstractNumId w:val="16"/>
  </w:num>
  <w:num w:numId="13">
    <w:abstractNumId w:val="17"/>
  </w:num>
  <w:num w:numId="14">
    <w:abstractNumId w:val="15"/>
  </w:num>
  <w:num w:numId="15">
    <w:abstractNumId w:val="11"/>
  </w:num>
  <w:num w:numId="16">
    <w:abstractNumId w:val="7"/>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2B"/>
    <w:rsid w:val="00002528"/>
    <w:rsid w:val="000A6019"/>
    <w:rsid w:val="00201F26"/>
    <w:rsid w:val="0047780D"/>
    <w:rsid w:val="00565066"/>
    <w:rsid w:val="00592F2B"/>
    <w:rsid w:val="0083685D"/>
    <w:rsid w:val="00872309"/>
    <w:rsid w:val="008A1904"/>
    <w:rsid w:val="00983BE1"/>
    <w:rsid w:val="0099067F"/>
    <w:rsid w:val="009D213A"/>
    <w:rsid w:val="00A47968"/>
    <w:rsid w:val="00C32BDE"/>
    <w:rsid w:val="00D57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9B02-5931-44E7-8E09-51DFF361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92F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next w:val="Normal"/>
    <w:link w:val="Ttulo3Char"/>
    <w:uiPriority w:val="9"/>
    <w:semiHidden/>
    <w:unhideWhenUsed/>
    <w:qFormat/>
    <w:rsid w:val="00D57E8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D57E8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2F2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57E8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D57E8E"/>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D57E8E"/>
    <w:rPr>
      <w:rFonts w:asciiTheme="majorHAnsi" w:eastAsiaTheme="majorEastAsia" w:hAnsiTheme="majorHAnsi" w:cstheme="majorBidi"/>
      <w:i/>
      <w:iCs/>
      <w:color w:val="2E74B5" w:themeColor="accent1" w:themeShade="BF"/>
    </w:rPr>
  </w:style>
  <w:style w:type="character" w:styleId="Forte">
    <w:name w:val="Strong"/>
    <w:basedOn w:val="Fontepargpadro"/>
    <w:uiPriority w:val="22"/>
    <w:qFormat/>
    <w:rsid w:val="00D57E8E"/>
    <w:rPr>
      <w:b/>
      <w:bCs/>
    </w:rPr>
  </w:style>
  <w:style w:type="paragraph" w:styleId="PargrafodaLista">
    <w:name w:val="List Paragraph"/>
    <w:basedOn w:val="Normal"/>
    <w:uiPriority w:val="34"/>
    <w:qFormat/>
    <w:rsid w:val="00D57E8E"/>
    <w:pPr>
      <w:ind w:left="720"/>
      <w:contextualSpacing/>
    </w:pPr>
  </w:style>
  <w:style w:type="paragraph" w:styleId="Cabealho">
    <w:name w:val="header"/>
    <w:basedOn w:val="Normal"/>
    <w:link w:val="CabealhoChar"/>
    <w:uiPriority w:val="99"/>
    <w:unhideWhenUsed/>
    <w:rsid w:val="008368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685D"/>
  </w:style>
  <w:style w:type="paragraph" w:styleId="Rodap">
    <w:name w:val="footer"/>
    <w:basedOn w:val="Normal"/>
    <w:link w:val="RodapChar"/>
    <w:uiPriority w:val="99"/>
    <w:unhideWhenUsed/>
    <w:rsid w:val="0083685D"/>
    <w:pPr>
      <w:tabs>
        <w:tab w:val="center" w:pos="4252"/>
        <w:tab w:val="right" w:pos="8504"/>
      </w:tabs>
      <w:spacing w:after="0" w:line="240" w:lineRule="auto"/>
    </w:pPr>
  </w:style>
  <w:style w:type="character" w:customStyle="1" w:styleId="RodapChar">
    <w:name w:val="Rodapé Char"/>
    <w:basedOn w:val="Fontepargpadro"/>
    <w:link w:val="Rodap"/>
    <w:uiPriority w:val="99"/>
    <w:rsid w:val="0083685D"/>
  </w:style>
  <w:style w:type="character" w:customStyle="1" w:styleId="fontstyle0">
    <w:name w:val="fontstyle0"/>
    <w:basedOn w:val="Fontepargpadro"/>
    <w:rsid w:val="00983BE1"/>
  </w:style>
  <w:style w:type="character" w:customStyle="1" w:styleId="fontstyle2">
    <w:name w:val="fontstyle2"/>
    <w:basedOn w:val="Fontepargpadro"/>
    <w:rsid w:val="00983BE1"/>
  </w:style>
  <w:style w:type="character" w:styleId="Hyperlink">
    <w:name w:val="Hyperlink"/>
    <w:basedOn w:val="Fontepargpadro"/>
    <w:uiPriority w:val="99"/>
    <w:semiHidden/>
    <w:unhideWhenUsed/>
    <w:rsid w:val="00983BE1"/>
    <w:rPr>
      <w:color w:val="0000FF"/>
      <w:u w:val="single"/>
    </w:rPr>
  </w:style>
  <w:style w:type="character" w:styleId="nfase">
    <w:name w:val="Emphasis"/>
    <w:basedOn w:val="Fontepargpadro"/>
    <w:uiPriority w:val="20"/>
    <w:qFormat/>
    <w:rsid w:val="00990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4401">
      <w:bodyDiv w:val="1"/>
      <w:marLeft w:val="0"/>
      <w:marRight w:val="0"/>
      <w:marTop w:val="0"/>
      <w:marBottom w:val="0"/>
      <w:divBdr>
        <w:top w:val="none" w:sz="0" w:space="0" w:color="auto"/>
        <w:left w:val="none" w:sz="0" w:space="0" w:color="auto"/>
        <w:bottom w:val="none" w:sz="0" w:space="0" w:color="auto"/>
        <w:right w:val="none" w:sz="0" w:space="0" w:color="auto"/>
      </w:divBdr>
    </w:div>
    <w:div w:id="421950932">
      <w:bodyDiv w:val="1"/>
      <w:marLeft w:val="0"/>
      <w:marRight w:val="0"/>
      <w:marTop w:val="0"/>
      <w:marBottom w:val="0"/>
      <w:divBdr>
        <w:top w:val="none" w:sz="0" w:space="0" w:color="auto"/>
        <w:left w:val="none" w:sz="0" w:space="0" w:color="auto"/>
        <w:bottom w:val="none" w:sz="0" w:space="0" w:color="auto"/>
        <w:right w:val="none" w:sz="0" w:space="0" w:color="auto"/>
      </w:divBdr>
      <w:divsChild>
        <w:div w:id="1556892745">
          <w:marLeft w:val="0"/>
          <w:marRight w:val="0"/>
          <w:marTop w:val="0"/>
          <w:marBottom w:val="240"/>
          <w:divBdr>
            <w:top w:val="none" w:sz="0" w:space="0" w:color="auto"/>
            <w:left w:val="none" w:sz="0" w:space="0" w:color="auto"/>
            <w:bottom w:val="none" w:sz="0" w:space="0" w:color="auto"/>
            <w:right w:val="none" w:sz="0" w:space="0" w:color="auto"/>
          </w:divBdr>
          <w:divsChild>
            <w:div w:id="1770931240">
              <w:marLeft w:val="0"/>
              <w:marRight w:val="0"/>
              <w:marTop w:val="0"/>
              <w:marBottom w:val="0"/>
              <w:divBdr>
                <w:top w:val="none" w:sz="0" w:space="0" w:color="auto"/>
                <w:left w:val="none" w:sz="0" w:space="0" w:color="auto"/>
                <w:bottom w:val="none" w:sz="0" w:space="0" w:color="auto"/>
                <w:right w:val="none" w:sz="0" w:space="0" w:color="auto"/>
              </w:divBdr>
              <w:divsChild>
                <w:div w:id="339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6456">
          <w:marLeft w:val="0"/>
          <w:marRight w:val="0"/>
          <w:marTop w:val="0"/>
          <w:marBottom w:val="0"/>
          <w:divBdr>
            <w:top w:val="none" w:sz="0" w:space="0" w:color="auto"/>
            <w:left w:val="none" w:sz="0" w:space="0" w:color="auto"/>
            <w:bottom w:val="none" w:sz="0" w:space="0" w:color="auto"/>
            <w:right w:val="none" w:sz="0" w:space="0" w:color="auto"/>
          </w:divBdr>
        </w:div>
        <w:div w:id="143010238">
          <w:marLeft w:val="0"/>
          <w:marRight w:val="90"/>
          <w:marTop w:val="0"/>
          <w:marBottom w:val="0"/>
          <w:divBdr>
            <w:top w:val="single" w:sz="6" w:space="4" w:color="BBBBBB"/>
            <w:left w:val="single" w:sz="6" w:space="0" w:color="BBBBBB"/>
            <w:bottom w:val="single" w:sz="6" w:space="0" w:color="BBBBBB"/>
            <w:right w:val="single" w:sz="6" w:space="0" w:color="BBBBBB"/>
          </w:divBdr>
        </w:div>
        <w:div w:id="1763381154">
          <w:marLeft w:val="0"/>
          <w:marRight w:val="0"/>
          <w:marTop w:val="0"/>
          <w:marBottom w:val="0"/>
          <w:divBdr>
            <w:top w:val="none" w:sz="0" w:space="0" w:color="auto"/>
            <w:left w:val="none" w:sz="0" w:space="0" w:color="auto"/>
            <w:bottom w:val="none" w:sz="0" w:space="0" w:color="auto"/>
            <w:right w:val="none" w:sz="0" w:space="0" w:color="auto"/>
          </w:divBdr>
        </w:div>
        <w:div w:id="1461416349">
          <w:marLeft w:val="0"/>
          <w:marRight w:val="90"/>
          <w:marTop w:val="0"/>
          <w:marBottom w:val="0"/>
          <w:divBdr>
            <w:top w:val="single" w:sz="6" w:space="4" w:color="BBBBBB"/>
            <w:left w:val="single" w:sz="6" w:space="0" w:color="BBBBBB"/>
            <w:bottom w:val="single" w:sz="6" w:space="0" w:color="BBBBBB"/>
            <w:right w:val="single" w:sz="6" w:space="0" w:color="BBBBBB"/>
          </w:divBdr>
        </w:div>
        <w:div w:id="1033192699">
          <w:marLeft w:val="0"/>
          <w:marRight w:val="0"/>
          <w:marTop w:val="0"/>
          <w:marBottom w:val="0"/>
          <w:divBdr>
            <w:top w:val="none" w:sz="0" w:space="0" w:color="auto"/>
            <w:left w:val="none" w:sz="0" w:space="0" w:color="auto"/>
            <w:bottom w:val="none" w:sz="0" w:space="0" w:color="auto"/>
            <w:right w:val="none" w:sz="0" w:space="0" w:color="auto"/>
          </w:divBdr>
        </w:div>
        <w:div w:id="1528981129">
          <w:marLeft w:val="0"/>
          <w:marRight w:val="90"/>
          <w:marTop w:val="0"/>
          <w:marBottom w:val="0"/>
          <w:divBdr>
            <w:top w:val="single" w:sz="6" w:space="4" w:color="BBBBBB"/>
            <w:left w:val="single" w:sz="6" w:space="0" w:color="BBBBBB"/>
            <w:bottom w:val="single" w:sz="6" w:space="0" w:color="BBBBBB"/>
            <w:right w:val="single" w:sz="6" w:space="0" w:color="BBBBBB"/>
          </w:divBdr>
        </w:div>
        <w:div w:id="831721706">
          <w:marLeft w:val="0"/>
          <w:marRight w:val="0"/>
          <w:marTop w:val="0"/>
          <w:marBottom w:val="0"/>
          <w:divBdr>
            <w:top w:val="none" w:sz="0" w:space="0" w:color="auto"/>
            <w:left w:val="none" w:sz="0" w:space="0" w:color="auto"/>
            <w:bottom w:val="none" w:sz="0" w:space="0" w:color="auto"/>
            <w:right w:val="none" w:sz="0" w:space="0" w:color="auto"/>
          </w:divBdr>
        </w:div>
        <w:div w:id="1672874823">
          <w:marLeft w:val="0"/>
          <w:marRight w:val="90"/>
          <w:marTop w:val="0"/>
          <w:marBottom w:val="0"/>
          <w:divBdr>
            <w:top w:val="single" w:sz="6" w:space="4" w:color="BBBBBB"/>
            <w:left w:val="single" w:sz="6" w:space="0" w:color="BBBBBB"/>
            <w:bottom w:val="single" w:sz="6" w:space="0" w:color="BBBBBB"/>
            <w:right w:val="single" w:sz="6" w:space="0" w:color="BBBBBB"/>
          </w:divBdr>
        </w:div>
        <w:div w:id="759060718">
          <w:marLeft w:val="0"/>
          <w:marRight w:val="0"/>
          <w:marTop w:val="0"/>
          <w:marBottom w:val="0"/>
          <w:divBdr>
            <w:top w:val="none" w:sz="0" w:space="0" w:color="auto"/>
            <w:left w:val="none" w:sz="0" w:space="0" w:color="auto"/>
            <w:bottom w:val="none" w:sz="0" w:space="0" w:color="auto"/>
            <w:right w:val="none" w:sz="0" w:space="0" w:color="auto"/>
          </w:divBdr>
        </w:div>
        <w:div w:id="891843935">
          <w:marLeft w:val="0"/>
          <w:marRight w:val="90"/>
          <w:marTop w:val="0"/>
          <w:marBottom w:val="0"/>
          <w:divBdr>
            <w:top w:val="single" w:sz="6" w:space="4" w:color="BBBBBB"/>
            <w:left w:val="single" w:sz="6" w:space="0" w:color="BBBBBB"/>
            <w:bottom w:val="single" w:sz="6" w:space="0" w:color="BBBBBB"/>
            <w:right w:val="single" w:sz="6" w:space="0" w:color="BBBBBB"/>
          </w:divBdr>
        </w:div>
        <w:div w:id="1444962795">
          <w:marLeft w:val="0"/>
          <w:marRight w:val="0"/>
          <w:marTop w:val="0"/>
          <w:marBottom w:val="0"/>
          <w:divBdr>
            <w:top w:val="none" w:sz="0" w:space="0" w:color="auto"/>
            <w:left w:val="none" w:sz="0" w:space="0" w:color="auto"/>
            <w:bottom w:val="none" w:sz="0" w:space="0" w:color="auto"/>
            <w:right w:val="none" w:sz="0" w:space="0" w:color="auto"/>
          </w:divBdr>
        </w:div>
      </w:divsChild>
    </w:div>
    <w:div w:id="445201748">
      <w:bodyDiv w:val="1"/>
      <w:marLeft w:val="0"/>
      <w:marRight w:val="0"/>
      <w:marTop w:val="0"/>
      <w:marBottom w:val="0"/>
      <w:divBdr>
        <w:top w:val="none" w:sz="0" w:space="0" w:color="auto"/>
        <w:left w:val="none" w:sz="0" w:space="0" w:color="auto"/>
        <w:bottom w:val="none" w:sz="0" w:space="0" w:color="auto"/>
        <w:right w:val="none" w:sz="0" w:space="0" w:color="auto"/>
      </w:divBdr>
      <w:divsChild>
        <w:div w:id="2068802261">
          <w:marLeft w:val="0"/>
          <w:marRight w:val="0"/>
          <w:marTop w:val="0"/>
          <w:marBottom w:val="240"/>
          <w:divBdr>
            <w:top w:val="none" w:sz="0" w:space="0" w:color="auto"/>
            <w:left w:val="none" w:sz="0" w:space="0" w:color="auto"/>
            <w:bottom w:val="none" w:sz="0" w:space="0" w:color="auto"/>
            <w:right w:val="none" w:sz="0" w:space="0" w:color="auto"/>
          </w:divBdr>
          <w:divsChild>
            <w:div w:id="706686796">
              <w:marLeft w:val="0"/>
              <w:marRight w:val="0"/>
              <w:marTop w:val="0"/>
              <w:marBottom w:val="0"/>
              <w:divBdr>
                <w:top w:val="none" w:sz="0" w:space="0" w:color="auto"/>
                <w:left w:val="none" w:sz="0" w:space="0" w:color="auto"/>
                <w:bottom w:val="none" w:sz="0" w:space="0" w:color="auto"/>
                <w:right w:val="none" w:sz="0" w:space="0" w:color="auto"/>
              </w:divBdr>
              <w:divsChild>
                <w:div w:id="156730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41053">
          <w:marLeft w:val="0"/>
          <w:marRight w:val="0"/>
          <w:marTop w:val="0"/>
          <w:marBottom w:val="0"/>
          <w:divBdr>
            <w:top w:val="none" w:sz="0" w:space="0" w:color="auto"/>
            <w:left w:val="none" w:sz="0" w:space="0" w:color="auto"/>
            <w:bottom w:val="none" w:sz="0" w:space="0" w:color="auto"/>
            <w:right w:val="none" w:sz="0" w:space="0" w:color="auto"/>
          </w:divBdr>
        </w:div>
        <w:div w:id="1865050186">
          <w:marLeft w:val="0"/>
          <w:marRight w:val="90"/>
          <w:marTop w:val="0"/>
          <w:marBottom w:val="0"/>
          <w:divBdr>
            <w:top w:val="single" w:sz="6" w:space="4" w:color="BBBBBB"/>
            <w:left w:val="single" w:sz="6" w:space="0" w:color="BBBBBB"/>
            <w:bottom w:val="single" w:sz="6" w:space="0" w:color="BBBBBB"/>
            <w:right w:val="single" w:sz="6" w:space="0" w:color="BBBBBB"/>
          </w:divBdr>
        </w:div>
        <w:div w:id="332298740">
          <w:marLeft w:val="0"/>
          <w:marRight w:val="0"/>
          <w:marTop w:val="0"/>
          <w:marBottom w:val="0"/>
          <w:divBdr>
            <w:top w:val="none" w:sz="0" w:space="0" w:color="auto"/>
            <w:left w:val="none" w:sz="0" w:space="0" w:color="auto"/>
            <w:bottom w:val="none" w:sz="0" w:space="0" w:color="auto"/>
            <w:right w:val="none" w:sz="0" w:space="0" w:color="auto"/>
          </w:divBdr>
        </w:div>
        <w:div w:id="849683489">
          <w:marLeft w:val="0"/>
          <w:marRight w:val="90"/>
          <w:marTop w:val="0"/>
          <w:marBottom w:val="0"/>
          <w:divBdr>
            <w:top w:val="single" w:sz="6" w:space="4" w:color="BBBBBB"/>
            <w:left w:val="single" w:sz="6" w:space="0" w:color="BBBBBB"/>
            <w:bottom w:val="single" w:sz="6" w:space="0" w:color="BBBBBB"/>
            <w:right w:val="single" w:sz="6" w:space="0" w:color="BBBBBB"/>
          </w:divBdr>
        </w:div>
        <w:div w:id="726683298">
          <w:marLeft w:val="0"/>
          <w:marRight w:val="0"/>
          <w:marTop w:val="0"/>
          <w:marBottom w:val="0"/>
          <w:divBdr>
            <w:top w:val="none" w:sz="0" w:space="0" w:color="auto"/>
            <w:left w:val="none" w:sz="0" w:space="0" w:color="auto"/>
            <w:bottom w:val="none" w:sz="0" w:space="0" w:color="auto"/>
            <w:right w:val="none" w:sz="0" w:space="0" w:color="auto"/>
          </w:divBdr>
        </w:div>
        <w:div w:id="1138647335">
          <w:marLeft w:val="0"/>
          <w:marRight w:val="90"/>
          <w:marTop w:val="0"/>
          <w:marBottom w:val="0"/>
          <w:divBdr>
            <w:top w:val="single" w:sz="6" w:space="4" w:color="BBBBBB"/>
            <w:left w:val="single" w:sz="6" w:space="0" w:color="BBBBBB"/>
            <w:bottom w:val="single" w:sz="6" w:space="0" w:color="BBBBBB"/>
            <w:right w:val="single" w:sz="6" w:space="0" w:color="BBBBBB"/>
          </w:divBdr>
        </w:div>
        <w:div w:id="715158488">
          <w:marLeft w:val="0"/>
          <w:marRight w:val="0"/>
          <w:marTop w:val="0"/>
          <w:marBottom w:val="0"/>
          <w:divBdr>
            <w:top w:val="none" w:sz="0" w:space="0" w:color="auto"/>
            <w:left w:val="none" w:sz="0" w:space="0" w:color="auto"/>
            <w:bottom w:val="none" w:sz="0" w:space="0" w:color="auto"/>
            <w:right w:val="none" w:sz="0" w:space="0" w:color="auto"/>
          </w:divBdr>
        </w:div>
        <w:div w:id="1451361770">
          <w:marLeft w:val="0"/>
          <w:marRight w:val="90"/>
          <w:marTop w:val="0"/>
          <w:marBottom w:val="0"/>
          <w:divBdr>
            <w:top w:val="single" w:sz="6" w:space="4" w:color="BBBBBB"/>
            <w:left w:val="single" w:sz="6" w:space="0" w:color="BBBBBB"/>
            <w:bottom w:val="single" w:sz="6" w:space="0" w:color="BBBBBB"/>
            <w:right w:val="single" w:sz="6" w:space="0" w:color="BBBBBB"/>
          </w:divBdr>
        </w:div>
        <w:div w:id="1536311469">
          <w:marLeft w:val="0"/>
          <w:marRight w:val="0"/>
          <w:marTop w:val="0"/>
          <w:marBottom w:val="0"/>
          <w:divBdr>
            <w:top w:val="none" w:sz="0" w:space="0" w:color="auto"/>
            <w:left w:val="none" w:sz="0" w:space="0" w:color="auto"/>
            <w:bottom w:val="none" w:sz="0" w:space="0" w:color="auto"/>
            <w:right w:val="none" w:sz="0" w:space="0" w:color="auto"/>
          </w:divBdr>
        </w:div>
        <w:div w:id="1389496866">
          <w:marLeft w:val="0"/>
          <w:marRight w:val="90"/>
          <w:marTop w:val="0"/>
          <w:marBottom w:val="0"/>
          <w:divBdr>
            <w:top w:val="single" w:sz="6" w:space="4" w:color="BBBBBB"/>
            <w:left w:val="single" w:sz="6" w:space="0" w:color="BBBBBB"/>
            <w:bottom w:val="single" w:sz="6" w:space="0" w:color="BBBBBB"/>
            <w:right w:val="single" w:sz="6" w:space="0" w:color="BBBBBB"/>
          </w:divBdr>
        </w:div>
        <w:div w:id="1168716434">
          <w:marLeft w:val="0"/>
          <w:marRight w:val="0"/>
          <w:marTop w:val="0"/>
          <w:marBottom w:val="0"/>
          <w:divBdr>
            <w:top w:val="none" w:sz="0" w:space="0" w:color="auto"/>
            <w:left w:val="none" w:sz="0" w:space="0" w:color="auto"/>
            <w:bottom w:val="none" w:sz="0" w:space="0" w:color="auto"/>
            <w:right w:val="none" w:sz="0" w:space="0" w:color="auto"/>
          </w:divBdr>
        </w:div>
      </w:divsChild>
    </w:div>
    <w:div w:id="456337424">
      <w:bodyDiv w:val="1"/>
      <w:marLeft w:val="0"/>
      <w:marRight w:val="0"/>
      <w:marTop w:val="0"/>
      <w:marBottom w:val="0"/>
      <w:divBdr>
        <w:top w:val="none" w:sz="0" w:space="0" w:color="auto"/>
        <w:left w:val="none" w:sz="0" w:space="0" w:color="auto"/>
        <w:bottom w:val="none" w:sz="0" w:space="0" w:color="auto"/>
        <w:right w:val="none" w:sz="0" w:space="0" w:color="auto"/>
      </w:divBdr>
    </w:div>
    <w:div w:id="560167759">
      <w:bodyDiv w:val="1"/>
      <w:marLeft w:val="0"/>
      <w:marRight w:val="0"/>
      <w:marTop w:val="0"/>
      <w:marBottom w:val="0"/>
      <w:divBdr>
        <w:top w:val="none" w:sz="0" w:space="0" w:color="auto"/>
        <w:left w:val="none" w:sz="0" w:space="0" w:color="auto"/>
        <w:bottom w:val="none" w:sz="0" w:space="0" w:color="auto"/>
        <w:right w:val="none" w:sz="0" w:space="0" w:color="auto"/>
      </w:divBdr>
    </w:div>
    <w:div w:id="884099838">
      <w:bodyDiv w:val="1"/>
      <w:marLeft w:val="0"/>
      <w:marRight w:val="0"/>
      <w:marTop w:val="0"/>
      <w:marBottom w:val="0"/>
      <w:divBdr>
        <w:top w:val="none" w:sz="0" w:space="0" w:color="auto"/>
        <w:left w:val="none" w:sz="0" w:space="0" w:color="auto"/>
        <w:bottom w:val="none" w:sz="0" w:space="0" w:color="auto"/>
        <w:right w:val="none" w:sz="0" w:space="0" w:color="auto"/>
      </w:divBdr>
    </w:div>
    <w:div w:id="1196774205">
      <w:bodyDiv w:val="1"/>
      <w:marLeft w:val="0"/>
      <w:marRight w:val="0"/>
      <w:marTop w:val="0"/>
      <w:marBottom w:val="0"/>
      <w:divBdr>
        <w:top w:val="none" w:sz="0" w:space="0" w:color="auto"/>
        <w:left w:val="none" w:sz="0" w:space="0" w:color="auto"/>
        <w:bottom w:val="none" w:sz="0" w:space="0" w:color="auto"/>
        <w:right w:val="none" w:sz="0" w:space="0" w:color="auto"/>
      </w:divBdr>
    </w:div>
    <w:div w:id="1230187886">
      <w:bodyDiv w:val="1"/>
      <w:marLeft w:val="0"/>
      <w:marRight w:val="0"/>
      <w:marTop w:val="0"/>
      <w:marBottom w:val="0"/>
      <w:divBdr>
        <w:top w:val="none" w:sz="0" w:space="0" w:color="auto"/>
        <w:left w:val="none" w:sz="0" w:space="0" w:color="auto"/>
        <w:bottom w:val="none" w:sz="0" w:space="0" w:color="auto"/>
        <w:right w:val="none" w:sz="0" w:space="0" w:color="auto"/>
      </w:divBdr>
      <w:divsChild>
        <w:div w:id="20591541">
          <w:marLeft w:val="0"/>
          <w:marRight w:val="0"/>
          <w:marTop w:val="0"/>
          <w:marBottom w:val="240"/>
          <w:divBdr>
            <w:top w:val="none" w:sz="0" w:space="0" w:color="auto"/>
            <w:left w:val="none" w:sz="0" w:space="0" w:color="auto"/>
            <w:bottom w:val="none" w:sz="0" w:space="0" w:color="auto"/>
            <w:right w:val="none" w:sz="0" w:space="0" w:color="auto"/>
          </w:divBdr>
          <w:divsChild>
            <w:div w:id="619262319">
              <w:marLeft w:val="0"/>
              <w:marRight w:val="0"/>
              <w:marTop w:val="0"/>
              <w:marBottom w:val="0"/>
              <w:divBdr>
                <w:top w:val="none" w:sz="0" w:space="0" w:color="auto"/>
                <w:left w:val="none" w:sz="0" w:space="0" w:color="auto"/>
                <w:bottom w:val="none" w:sz="0" w:space="0" w:color="auto"/>
                <w:right w:val="none" w:sz="0" w:space="0" w:color="auto"/>
              </w:divBdr>
              <w:divsChild>
                <w:div w:id="148269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20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90"/>
          <w:marTop w:val="0"/>
          <w:marBottom w:val="0"/>
          <w:divBdr>
            <w:top w:val="single" w:sz="6" w:space="4" w:color="BBBBBB"/>
            <w:left w:val="single" w:sz="6" w:space="0" w:color="BBBBBB"/>
            <w:bottom w:val="single" w:sz="6" w:space="0" w:color="BBBBBB"/>
            <w:right w:val="single" w:sz="6" w:space="0" w:color="BBBBBB"/>
          </w:divBdr>
        </w:div>
        <w:div w:id="1106461367">
          <w:marLeft w:val="0"/>
          <w:marRight w:val="0"/>
          <w:marTop w:val="0"/>
          <w:marBottom w:val="0"/>
          <w:divBdr>
            <w:top w:val="none" w:sz="0" w:space="0" w:color="auto"/>
            <w:left w:val="none" w:sz="0" w:space="0" w:color="auto"/>
            <w:bottom w:val="none" w:sz="0" w:space="0" w:color="auto"/>
            <w:right w:val="none" w:sz="0" w:space="0" w:color="auto"/>
          </w:divBdr>
        </w:div>
        <w:div w:id="1947811720">
          <w:marLeft w:val="0"/>
          <w:marRight w:val="90"/>
          <w:marTop w:val="0"/>
          <w:marBottom w:val="0"/>
          <w:divBdr>
            <w:top w:val="single" w:sz="6" w:space="4" w:color="BBBBBB"/>
            <w:left w:val="single" w:sz="6" w:space="0" w:color="BBBBBB"/>
            <w:bottom w:val="single" w:sz="6" w:space="0" w:color="BBBBBB"/>
            <w:right w:val="single" w:sz="6" w:space="0" w:color="BBBBBB"/>
          </w:divBdr>
        </w:div>
        <w:div w:id="1436362557">
          <w:marLeft w:val="0"/>
          <w:marRight w:val="0"/>
          <w:marTop w:val="0"/>
          <w:marBottom w:val="0"/>
          <w:divBdr>
            <w:top w:val="none" w:sz="0" w:space="0" w:color="auto"/>
            <w:left w:val="none" w:sz="0" w:space="0" w:color="auto"/>
            <w:bottom w:val="none" w:sz="0" w:space="0" w:color="auto"/>
            <w:right w:val="none" w:sz="0" w:space="0" w:color="auto"/>
          </w:divBdr>
        </w:div>
        <w:div w:id="1456634010">
          <w:marLeft w:val="0"/>
          <w:marRight w:val="90"/>
          <w:marTop w:val="0"/>
          <w:marBottom w:val="0"/>
          <w:divBdr>
            <w:top w:val="single" w:sz="6" w:space="4" w:color="BBBBBB"/>
            <w:left w:val="single" w:sz="6" w:space="0" w:color="BBBBBB"/>
            <w:bottom w:val="single" w:sz="6" w:space="0" w:color="BBBBBB"/>
            <w:right w:val="single" w:sz="6" w:space="0" w:color="BBBBBB"/>
          </w:divBdr>
        </w:div>
        <w:div w:id="1472405252">
          <w:marLeft w:val="0"/>
          <w:marRight w:val="0"/>
          <w:marTop w:val="0"/>
          <w:marBottom w:val="0"/>
          <w:divBdr>
            <w:top w:val="none" w:sz="0" w:space="0" w:color="auto"/>
            <w:left w:val="none" w:sz="0" w:space="0" w:color="auto"/>
            <w:bottom w:val="none" w:sz="0" w:space="0" w:color="auto"/>
            <w:right w:val="none" w:sz="0" w:space="0" w:color="auto"/>
          </w:divBdr>
        </w:div>
        <w:div w:id="1989477012">
          <w:marLeft w:val="0"/>
          <w:marRight w:val="90"/>
          <w:marTop w:val="0"/>
          <w:marBottom w:val="0"/>
          <w:divBdr>
            <w:top w:val="single" w:sz="6" w:space="4" w:color="BBBBBB"/>
            <w:left w:val="single" w:sz="6" w:space="0" w:color="BBBBBB"/>
            <w:bottom w:val="single" w:sz="6" w:space="0" w:color="BBBBBB"/>
            <w:right w:val="single" w:sz="6" w:space="0" w:color="BBBBBB"/>
          </w:divBdr>
        </w:div>
        <w:div w:id="1660769834">
          <w:marLeft w:val="0"/>
          <w:marRight w:val="0"/>
          <w:marTop w:val="0"/>
          <w:marBottom w:val="0"/>
          <w:divBdr>
            <w:top w:val="none" w:sz="0" w:space="0" w:color="auto"/>
            <w:left w:val="none" w:sz="0" w:space="0" w:color="auto"/>
            <w:bottom w:val="none" w:sz="0" w:space="0" w:color="auto"/>
            <w:right w:val="none" w:sz="0" w:space="0" w:color="auto"/>
          </w:divBdr>
        </w:div>
        <w:div w:id="473379365">
          <w:marLeft w:val="0"/>
          <w:marRight w:val="90"/>
          <w:marTop w:val="0"/>
          <w:marBottom w:val="0"/>
          <w:divBdr>
            <w:top w:val="single" w:sz="6" w:space="4" w:color="BBBBBB"/>
            <w:left w:val="single" w:sz="6" w:space="0" w:color="BBBBBB"/>
            <w:bottom w:val="single" w:sz="6" w:space="0" w:color="BBBBBB"/>
            <w:right w:val="single" w:sz="6" w:space="0" w:color="BBBBBB"/>
          </w:divBdr>
        </w:div>
        <w:div w:id="1009674443">
          <w:marLeft w:val="0"/>
          <w:marRight w:val="0"/>
          <w:marTop w:val="0"/>
          <w:marBottom w:val="0"/>
          <w:divBdr>
            <w:top w:val="none" w:sz="0" w:space="0" w:color="auto"/>
            <w:left w:val="none" w:sz="0" w:space="0" w:color="auto"/>
            <w:bottom w:val="none" w:sz="0" w:space="0" w:color="auto"/>
            <w:right w:val="none" w:sz="0" w:space="0" w:color="auto"/>
          </w:divBdr>
        </w:div>
      </w:divsChild>
    </w:div>
    <w:div w:id="1308585277">
      <w:bodyDiv w:val="1"/>
      <w:marLeft w:val="0"/>
      <w:marRight w:val="0"/>
      <w:marTop w:val="0"/>
      <w:marBottom w:val="0"/>
      <w:divBdr>
        <w:top w:val="none" w:sz="0" w:space="0" w:color="auto"/>
        <w:left w:val="none" w:sz="0" w:space="0" w:color="auto"/>
        <w:bottom w:val="none" w:sz="0" w:space="0" w:color="auto"/>
        <w:right w:val="none" w:sz="0" w:space="0" w:color="auto"/>
      </w:divBdr>
    </w:div>
    <w:div w:id="1376853684">
      <w:bodyDiv w:val="1"/>
      <w:marLeft w:val="0"/>
      <w:marRight w:val="0"/>
      <w:marTop w:val="0"/>
      <w:marBottom w:val="0"/>
      <w:divBdr>
        <w:top w:val="none" w:sz="0" w:space="0" w:color="auto"/>
        <w:left w:val="none" w:sz="0" w:space="0" w:color="auto"/>
        <w:bottom w:val="none" w:sz="0" w:space="0" w:color="auto"/>
        <w:right w:val="none" w:sz="0" w:space="0" w:color="auto"/>
      </w:divBdr>
    </w:div>
    <w:div w:id="1397241373">
      <w:bodyDiv w:val="1"/>
      <w:marLeft w:val="0"/>
      <w:marRight w:val="0"/>
      <w:marTop w:val="0"/>
      <w:marBottom w:val="0"/>
      <w:divBdr>
        <w:top w:val="none" w:sz="0" w:space="0" w:color="auto"/>
        <w:left w:val="none" w:sz="0" w:space="0" w:color="auto"/>
        <w:bottom w:val="none" w:sz="0" w:space="0" w:color="auto"/>
        <w:right w:val="none" w:sz="0" w:space="0" w:color="auto"/>
      </w:divBdr>
      <w:divsChild>
        <w:div w:id="407189499">
          <w:marLeft w:val="0"/>
          <w:marRight w:val="0"/>
          <w:marTop w:val="0"/>
          <w:marBottom w:val="0"/>
          <w:divBdr>
            <w:top w:val="none" w:sz="0" w:space="0" w:color="auto"/>
            <w:left w:val="none" w:sz="0" w:space="0" w:color="auto"/>
            <w:bottom w:val="none" w:sz="0" w:space="0" w:color="auto"/>
            <w:right w:val="none" w:sz="0" w:space="0" w:color="auto"/>
          </w:divBdr>
        </w:div>
        <w:div w:id="140776361">
          <w:marLeft w:val="0"/>
          <w:marRight w:val="0"/>
          <w:marTop w:val="0"/>
          <w:marBottom w:val="0"/>
          <w:divBdr>
            <w:top w:val="none" w:sz="0" w:space="0" w:color="auto"/>
            <w:left w:val="none" w:sz="0" w:space="0" w:color="auto"/>
            <w:bottom w:val="none" w:sz="0" w:space="0" w:color="auto"/>
            <w:right w:val="none" w:sz="0" w:space="0" w:color="auto"/>
          </w:divBdr>
          <w:divsChild>
            <w:div w:id="1044409795">
              <w:marLeft w:val="0"/>
              <w:marRight w:val="0"/>
              <w:marTop w:val="0"/>
              <w:marBottom w:val="0"/>
              <w:divBdr>
                <w:top w:val="none" w:sz="0" w:space="0" w:color="auto"/>
                <w:left w:val="none" w:sz="0" w:space="0" w:color="auto"/>
                <w:bottom w:val="none" w:sz="0" w:space="0" w:color="auto"/>
                <w:right w:val="none" w:sz="0" w:space="0" w:color="auto"/>
              </w:divBdr>
              <w:divsChild>
                <w:div w:id="610556229">
                  <w:marLeft w:val="0"/>
                  <w:marRight w:val="0"/>
                  <w:marTop w:val="0"/>
                  <w:marBottom w:val="0"/>
                  <w:divBdr>
                    <w:top w:val="none" w:sz="0" w:space="0" w:color="auto"/>
                    <w:left w:val="none" w:sz="0" w:space="0" w:color="auto"/>
                    <w:bottom w:val="none" w:sz="0" w:space="0" w:color="auto"/>
                    <w:right w:val="none" w:sz="0" w:space="0" w:color="auto"/>
                  </w:divBdr>
                  <w:divsChild>
                    <w:div w:id="6445353">
                      <w:marLeft w:val="0"/>
                      <w:marRight w:val="0"/>
                      <w:marTop w:val="0"/>
                      <w:marBottom w:val="0"/>
                      <w:divBdr>
                        <w:top w:val="single" w:sz="6" w:space="17" w:color="E1E8ED"/>
                        <w:left w:val="single" w:sz="6" w:space="17" w:color="E1E8ED"/>
                        <w:bottom w:val="single" w:sz="6" w:space="17" w:color="E1E8ED"/>
                        <w:right w:val="single" w:sz="6" w:space="17" w:color="E1E8ED"/>
                      </w:divBdr>
                      <w:divsChild>
                        <w:div w:id="540436908">
                          <w:marLeft w:val="0"/>
                          <w:marRight w:val="0"/>
                          <w:marTop w:val="0"/>
                          <w:marBottom w:val="0"/>
                          <w:divBdr>
                            <w:top w:val="none" w:sz="0" w:space="0" w:color="auto"/>
                            <w:left w:val="none" w:sz="0" w:space="0" w:color="auto"/>
                            <w:bottom w:val="none" w:sz="0" w:space="0" w:color="auto"/>
                            <w:right w:val="none" w:sz="0" w:space="0" w:color="auto"/>
                          </w:divBdr>
                          <w:divsChild>
                            <w:div w:id="9991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5061">
      <w:bodyDiv w:val="1"/>
      <w:marLeft w:val="0"/>
      <w:marRight w:val="0"/>
      <w:marTop w:val="0"/>
      <w:marBottom w:val="0"/>
      <w:divBdr>
        <w:top w:val="none" w:sz="0" w:space="0" w:color="auto"/>
        <w:left w:val="none" w:sz="0" w:space="0" w:color="auto"/>
        <w:bottom w:val="none" w:sz="0" w:space="0" w:color="auto"/>
        <w:right w:val="none" w:sz="0" w:space="0" w:color="auto"/>
      </w:divBdr>
      <w:divsChild>
        <w:div w:id="1050425939">
          <w:marLeft w:val="0"/>
          <w:marRight w:val="0"/>
          <w:marTop w:val="0"/>
          <w:marBottom w:val="240"/>
          <w:divBdr>
            <w:top w:val="none" w:sz="0" w:space="0" w:color="auto"/>
            <w:left w:val="none" w:sz="0" w:space="0" w:color="auto"/>
            <w:bottom w:val="none" w:sz="0" w:space="0" w:color="auto"/>
            <w:right w:val="none" w:sz="0" w:space="0" w:color="auto"/>
          </w:divBdr>
          <w:divsChild>
            <w:div w:id="2081825713">
              <w:marLeft w:val="0"/>
              <w:marRight w:val="0"/>
              <w:marTop w:val="0"/>
              <w:marBottom w:val="0"/>
              <w:divBdr>
                <w:top w:val="none" w:sz="0" w:space="0" w:color="auto"/>
                <w:left w:val="none" w:sz="0" w:space="0" w:color="auto"/>
                <w:bottom w:val="none" w:sz="0" w:space="0" w:color="auto"/>
                <w:right w:val="none" w:sz="0" w:space="0" w:color="auto"/>
              </w:divBdr>
              <w:divsChild>
                <w:div w:id="1405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80757">
          <w:marLeft w:val="0"/>
          <w:marRight w:val="0"/>
          <w:marTop w:val="0"/>
          <w:marBottom w:val="0"/>
          <w:divBdr>
            <w:top w:val="none" w:sz="0" w:space="0" w:color="auto"/>
            <w:left w:val="none" w:sz="0" w:space="0" w:color="auto"/>
            <w:bottom w:val="none" w:sz="0" w:space="0" w:color="auto"/>
            <w:right w:val="none" w:sz="0" w:space="0" w:color="auto"/>
          </w:divBdr>
          <w:divsChild>
            <w:div w:id="570626640">
              <w:marLeft w:val="0"/>
              <w:marRight w:val="0"/>
              <w:marTop w:val="0"/>
              <w:marBottom w:val="0"/>
              <w:divBdr>
                <w:top w:val="none" w:sz="0" w:space="0" w:color="auto"/>
                <w:left w:val="none" w:sz="0" w:space="0" w:color="auto"/>
                <w:bottom w:val="none" w:sz="0" w:space="0" w:color="auto"/>
                <w:right w:val="none" w:sz="0" w:space="0" w:color="auto"/>
              </w:divBdr>
            </w:div>
          </w:divsChild>
        </w:div>
        <w:div w:id="1675760015">
          <w:marLeft w:val="0"/>
          <w:marRight w:val="90"/>
          <w:marTop w:val="0"/>
          <w:marBottom w:val="0"/>
          <w:divBdr>
            <w:top w:val="single" w:sz="6" w:space="4" w:color="BBBBBB"/>
            <w:left w:val="single" w:sz="6" w:space="0" w:color="BBBBBB"/>
            <w:bottom w:val="single" w:sz="6" w:space="0" w:color="BBBBBB"/>
            <w:right w:val="single" w:sz="6" w:space="0" w:color="BBBBBB"/>
          </w:divBdr>
        </w:div>
        <w:div w:id="827093386">
          <w:marLeft w:val="0"/>
          <w:marRight w:val="0"/>
          <w:marTop w:val="0"/>
          <w:marBottom w:val="0"/>
          <w:divBdr>
            <w:top w:val="none" w:sz="0" w:space="0" w:color="auto"/>
            <w:left w:val="none" w:sz="0" w:space="0" w:color="auto"/>
            <w:bottom w:val="none" w:sz="0" w:space="0" w:color="auto"/>
            <w:right w:val="none" w:sz="0" w:space="0" w:color="auto"/>
          </w:divBdr>
        </w:div>
        <w:div w:id="1450394816">
          <w:marLeft w:val="0"/>
          <w:marRight w:val="90"/>
          <w:marTop w:val="0"/>
          <w:marBottom w:val="0"/>
          <w:divBdr>
            <w:top w:val="single" w:sz="6" w:space="4" w:color="BBBBBB"/>
            <w:left w:val="single" w:sz="6" w:space="0" w:color="BBBBBB"/>
            <w:bottom w:val="single" w:sz="6" w:space="0" w:color="BBBBBB"/>
            <w:right w:val="single" w:sz="6" w:space="0" w:color="BBBBBB"/>
          </w:divBdr>
        </w:div>
        <w:div w:id="245652678">
          <w:marLeft w:val="0"/>
          <w:marRight w:val="0"/>
          <w:marTop w:val="0"/>
          <w:marBottom w:val="0"/>
          <w:divBdr>
            <w:top w:val="none" w:sz="0" w:space="0" w:color="auto"/>
            <w:left w:val="none" w:sz="0" w:space="0" w:color="auto"/>
            <w:bottom w:val="none" w:sz="0" w:space="0" w:color="auto"/>
            <w:right w:val="none" w:sz="0" w:space="0" w:color="auto"/>
          </w:divBdr>
        </w:div>
        <w:div w:id="1045907061">
          <w:marLeft w:val="0"/>
          <w:marRight w:val="90"/>
          <w:marTop w:val="0"/>
          <w:marBottom w:val="0"/>
          <w:divBdr>
            <w:top w:val="single" w:sz="6" w:space="4" w:color="BBBBBB"/>
            <w:left w:val="single" w:sz="6" w:space="0" w:color="BBBBBB"/>
            <w:bottom w:val="single" w:sz="6" w:space="0" w:color="BBBBBB"/>
            <w:right w:val="single" w:sz="6" w:space="0" w:color="BBBBBB"/>
          </w:divBdr>
        </w:div>
        <w:div w:id="161092389">
          <w:marLeft w:val="0"/>
          <w:marRight w:val="0"/>
          <w:marTop w:val="0"/>
          <w:marBottom w:val="0"/>
          <w:divBdr>
            <w:top w:val="none" w:sz="0" w:space="0" w:color="auto"/>
            <w:left w:val="none" w:sz="0" w:space="0" w:color="auto"/>
            <w:bottom w:val="none" w:sz="0" w:space="0" w:color="auto"/>
            <w:right w:val="none" w:sz="0" w:space="0" w:color="auto"/>
          </w:divBdr>
        </w:div>
        <w:div w:id="41637822">
          <w:marLeft w:val="0"/>
          <w:marRight w:val="90"/>
          <w:marTop w:val="0"/>
          <w:marBottom w:val="0"/>
          <w:divBdr>
            <w:top w:val="single" w:sz="6" w:space="4" w:color="BBBBBB"/>
            <w:left w:val="single" w:sz="6" w:space="0" w:color="BBBBBB"/>
            <w:bottom w:val="single" w:sz="6" w:space="0" w:color="BBBBBB"/>
            <w:right w:val="single" w:sz="6" w:space="0" w:color="BBBBBB"/>
          </w:divBdr>
        </w:div>
        <w:div w:id="1059086441">
          <w:marLeft w:val="0"/>
          <w:marRight w:val="0"/>
          <w:marTop w:val="0"/>
          <w:marBottom w:val="0"/>
          <w:divBdr>
            <w:top w:val="none" w:sz="0" w:space="0" w:color="auto"/>
            <w:left w:val="none" w:sz="0" w:space="0" w:color="auto"/>
            <w:bottom w:val="none" w:sz="0" w:space="0" w:color="auto"/>
            <w:right w:val="none" w:sz="0" w:space="0" w:color="auto"/>
          </w:divBdr>
        </w:div>
        <w:div w:id="1209223535">
          <w:marLeft w:val="0"/>
          <w:marRight w:val="90"/>
          <w:marTop w:val="0"/>
          <w:marBottom w:val="0"/>
          <w:divBdr>
            <w:top w:val="single" w:sz="6" w:space="4" w:color="BBBBBB"/>
            <w:left w:val="single" w:sz="6" w:space="0" w:color="BBBBBB"/>
            <w:bottom w:val="single" w:sz="6" w:space="0" w:color="BBBBBB"/>
            <w:right w:val="single" w:sz="6" w:space="0" w:color="BBBBBB"/>
          </w:divBdr>
        </w:div>
        <w:div w:id="1300762924">
          <w:marLeft w:val="0"/>
          <w:marRight w:val="0"/>
          <w:marTop w:val="0"/>
          <w:marBottom w:val="0"/>
          <w:divBdr>
            <w:top w:val="none" w:sz="0" w:space="0" w:color="auto"/>
            <w:left w:val="none" w:sz="0" w:space="0" w:color="auto"/>
            <w:bottom w:val="none" w:sz="0" w:space="0" w:color="auto"/>
            <w:right w:val="none" w:sz="0" w:space="0" w:color="auto"/>
          </w:divBdr>
        </w:div>
        <w:div w:id="11538451">
          <w:marLeft w:val="0"/>
          <w:marRight w:val="0"/>
          <w:marTop w:val="0"/>
          <w:marBottom w:val="0"/>
          <w:divBdr>
            <w:top w:val="none" w:sz="0" w:space="0" w:color="auto"/>
            <w:left w:val="none" w:sz="0" w:space="0" w:color="auto"/>
            <w:bottom w:val="none" w:sz="0" w:space="0" w:color="auto"/>
            <w:right w:val="none" w:sz="0" w:space="0" w:color="auto"/>
          </w:divBdr>
          <w:divsChild>
            <w:div w:id="1240092571">
              <w:marLeft w:val="0"/>
              <w:marRight w:val="0"/>
              <w:marTop w:val="0"/>
              <w:marBottom w:val="0"/>
              <w:divBdr>
                <w:top w:val="none" w:sz="0" w:space="0" w:color="auto"/>
                <w:left w:val="none" w:sz="0" w:space="0" w:color="auto"/>
                <w:bottom w:val="none" w:sz="0" w:space="0" w:color="auto"/>
                <w:right w:val="none" w:sz="0" w:space="0" w:color="auto"/>
              </w:divBdr>
            </w:div>
          </w:divsChild>
        </w:div>
        <w:div w:id="2097284470">
          <w:marLeft w:val="0"/>
          <w:marRight w:val="0"/>
          <w:marTop w:val="315"/>
          <w:marBottom w:val="900"/>
          <w:divBdr>
            <w:top w:val="none" w:sz="0" w:space="0" w:color="auto"/>
            <w:left w:val="none" w:sz="0" w:space="0" w:color="auto"/>
            <w:bottom w:val="none" w:sz="0" w:space="0" w:color="auto"/>
            <w:right w:val="none" w:sz="0" w:space="0" w:color="auto"/>
          </w:divBdr>
          <w:divsChild>
            <w:div w:id="830489212">
              <w:marLeft w:val="0"/>
              <w:marRight w:val="90"/>
              <w:marTop w:val="0"/>
              <w:marBottom w:val="0"/>
              <w:divBdr>
                <w:top w:val="none" w:sz="0" w:space="0" w:color="auto"/>
                <w:left w:val="none" w:sz="0" w:space="0" w:color="auto"/>
                <w:bottom w:val="none" w:sz="0" w:space="0" w:color="auto"/>
                <w:right w:val="none" w:sz="0" w:space="0" w:color="auto"/>
              </w:divBdr>
            </w:div>
            <w:div w:id="727535411">
              <w:marLeft w:val="0"/>
              <w:marRight w:val="0"/>
              <w:marTop w:val="0"/>
              <w:marBottom w:val="0"/>
              <w:divBdr>
                <w:top w:val="none" w:sz="0" w:space="0" w:color="auto"/>
                <w:left w:val="none" w:sz="0" w:space="0" w:color="auto"/>
                <w:bottom w:val="none" w:sz="0" w:space="0" w:color="auto"/>
                <w:right w:val="none" w:sz="0" w:space="0" w:color="auto"/>
              </w:divBdr>
            </w:div>
          </w:divsChild>
        </w:div>
        <w:div w:id="588002148">
          <w:marLeft w:val="0"/>
          <w:marRight w:val="0"/>
          <w:marTop w:val="0"/>
          <w:marBottom w:val="600"/>
          <w:divBdr>
            <w:top w:val="none" w:sz="0" w:space="0" w:color="auto"/>
            <w:left w:val="none" w:sz="0" w:space="0" w:color="auto"/>
            <w:bottom w:val="none" w:sz="0" w:space="0" w:color="auto"/>
            <w:right w:val="none" w:sz="0" w:space="0" w:color="auto"/>
          </w:divBdr>
        </w:div>
        <w:div w:id="630405614">
          <w:marLeft w:val="0"/>
          <w:marRight w:val="0"/>
          <w:marTop w:val="525"/>
          <w:marBottom w:val="300"/>
          <w:divBdr>
            <w:top w:val="none" w:sz="0" w:space="0" w:color="auto"/>
            <w:left w:val="none" w:sz="0" w:space="0" w:color="auto"/>
            <w:bottom w:val="none" w:sz="0" w:space="0" w:color="auto"/>
            <w:right w:val="none" w:sz="0" w:space="0" w:color="auto"/>
          </w:divBdr>
          <w:divsChild>
            <w:div w:id="1607272038">
              <w:marLeft w:val="0"/>
              <w:marRight w:val="0"/>
              <w:marTop w:val="0"/>
              <w:marBottom w:val="0"/>
              <w:divBdr>
                <w:top w:val="none" w:sz="0" w:space="0" w:color="auto"/>
                <w:left w:val="none" w:sz="0" w:space="0" w:color="auto"/>
                <w:bottom w:val="single" w:sz="6" w:space="9" w:color="E0E0E0"/>
                <w:right w:val="none" w:sz="0" w:space="0" w:color="auto"/>
              </w:divBdr>
              <w:divsChild>
                <w:div w:id="559756351">
                  <w:marLeft w:val="0"/>
                  <w:marRight w:val="0"/>
                  <w:marTop w:val="0"/>
                  <w:marBottom w:val="0"/>
                  <w:divBdr>
                    <w:top w:val="none" w:sz="0" w:space="0" w:color="auto"/>
                    <w:left w:val="none" w:sz="0" w:space="0" w:color="auto"/>
                    <w:bottom w:val="none" w:sz="0" w:space="0" w:color="auto"/>
                    <w:right w:val="none" w:sz="0" w:space="0" w:color="auto"/>
                  </w:divBdr>
                </w:div>
              </w:divsChild>
            </w:div>
            <w:div w:id="1021206495">
              <w:marLeft w:val="0"/>
              <w:marRight w:val="0"/>
              <w:marTop w:val="0"/>
              <w:marBottom w:val="0"/>
              <w:divBdr>
                <w:top w:val="none" w:sz="0" w:space="0" w:color="auto"/>
                <w:left w:val="none" w:sz="0" w:space="0" w:color="auto"/>
                <w:bottom w:val="none" w:sz="0" w:space="0" w:color="auto"/>
                <w:right w:val="none" w:sz="0" w:space="0" w:color="auto"/>
              </w:divBdr>
              <w:divsChild>
                <w:div w:id="1556312454">
                  <w:marLeft w:val="0"/>
                  <w:marRight w:val="0"/>
                  <w:marTop w:val="0"/>
                  <w:marBottom w:val="0"/>
                  <w:divBdr>
                    <w:top w:val="none" w:sz="0" w:space="0" w:color="auto"/>
                    <w:left w:val="none" w:sz="0" w:space="0" w:color="auto"/>
                    <w:bottom w:val="none" w:sz="0" w:space="0" w:color="auto"/>
                    <w:right w:val="none" w:sz="0" w:space="0" w:color="auto"/>
                  </w:divBdr>
                  <w:divsChild>
                    <w:div w:id="1054503616">
                      <w:marLeft w:val="0"/>
                      <w:marRight w:val="0"/>
                      <w:marTop w:val="0"/>
                      <w:marBottom w:val="0"/>
                      <w:divBdr>
                        <w:top w:val="none" w:sz="0" w:space="0" w:color="auto"/>
                        <w:left w:val="none" w:sz="0" w:space="0" w:color="auto"/>
                        <w:bottom w:val="none" w:sz="0" w:space="0" w:color="auto"/>
                        <w:right w:val="none" w:sz="0" w:space="0" w:color="auto"/>
                      </w:divBdr>
                      <w:divsChild>
                        <w:div w:id="2024084156">
                          <w:marLeft w:val="0"/>
                          <w:marRight w:val="0"/>
                          <w:marTop w:val="0"/>
                          <w:marBottom w:val="0"/>
                          <w:divBdr>
                            <w:top w:val="none" w:sz="0" w:space="0" w:color="auto"/>
                            <w:left w:val="none" w:sz="0" w:space="0" w:color="auto"/>
                            <w:bottom w:val="none" w:sz="0" w:space="0" w:color="auto"/>
                            <w:right w:val="none" w:sz="0" w:space="0" w:color="auto"/>
                          </w:divBdr>
                          <w:divsChild>
                            <w:div w:id="252665552">
                              <w:marLeft w:val="0"/>
                              <w:marRight w:val="0"/>
                              <w:marTop w:val="0"/>
                              <w:marBottom w:val="0"/>
                              <w:divBdr>
                                <w:top w:val="none" w:sz="0" w:space="0" w:color="auto"/>
                                <w:left w:val="none" w:sz="0" w:space="0" w:color="auto"/>
                                <w:bottom w:val="none" w:sz="0" w:space="0" w:color="auto"/>
                                <w:right w:val="none" w:sz="0" w:space="0" w:color="auto"/>
                              </w:divBdr>
                            </w:div>
                            <w:div w:id="19735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61011">
      <w:bodyDiv w:val="1"/>
      <w:marLeft w:val="0"/>
      <w:marRight w:val="0"/>
      <w:marTop w:val="0"/>
      <w:marBottom w:val="0"/>
      <w:divBdr>
        <w:top w:val="none" w:sz="0" w:space="0" w:color="auto"/>
        <w:left w:val="none" w:sz="0" w:space="0" w:color="auto"/>
        <w:bottom w:val="none" w:sz="0" w:space="0" w:color="auto"/>
        <w:right w:val="none" w:sz="0" w:space="0" w:color="auto"/>
      </w:divBdr>
    </w:div>
    <w:div w:id="1868641325">
      <w:bodyDiv w:val="1"/>
      <w:marLeft w:val="0"/>
      <w:marRight w:val="0"/>
      <w:marTop w:val="0"/>
      <w:marBottom w:val="0"/>
      <w:divBdr>
        <w:top w:val="none" w:sz="0" w:space="0" w:color="auto"/>
        <w:left w:val="none" w:sz="0" w:space="0" w:color="auto"/>
        <w:bottom w:val="none" w:sz="0" w:space="0" w:color="auto"/>
        <w:right w:val="none" w:sz="0" w:space="0" w:color="auto"/>
      </w:divBdr>
      <w:divsChild>
        <w:div w:id="1894542952">
          <w:marLeft w:val="0"/>
          <w:marRight w:val="0"/>
          <w:marTop w:val="0"/>
          <w:marBottom w:val="0"/>
          <w:divBdr>
            <w:top w:val="none" w:sz="0" w:space="0" w:color="auto"/>
            <w:left w:val="none" w:sz="0" w:space="0" w:color="auto"/>
            <w:bottom w:val="none" w:sz="0" w:space="0" w:color="auto"/>
            <w:right w:val="none" w:sz="0" w:space="0" w:color="auto"/>
          </w:divBdr>
        </w:div>
        <w:div w:id="2056201258">
          <w:marLeft w:val="0"/>
          <w:marRight w:val="0"/>
          <w:marTop w:val="0"/>
          <w:marBottom w:val="0"/>
          <w:divBdr>
            <w:top w:val="none" w:sz="0" w:space="0" w:color="auto"/>
            <w:left w:val="none" w:sz="0" w:space="0" w:color="auto"/>
            <w:bottom w:val="none" w:sz="0" w:space="0" w:color="auto"/>
            <w:right w:val="none" w:sz="0" w:space="0" w:color="auto"/>
          </w:divBdr>
          <w:divsChild>
            <w:div w:id="711076580">
              <w:marLeft w:val="0"/>
              <w:marRight w:val="0"/>
              <w:marTop w:val="0"/>
              <w:marBottom w:val="0"/>
              <w:divBdr>
                <w:top w:val="none" w:sz="0" w:space="0" w:color="auto"/>
                <w:left w:val="none" w:sz="0" w:space="0" w:color="auto"/>
                <w:bottom w:val="none" w:sz="0" w:space="0" w:color="auto"/>
                <w:right w:val="none" w:sz="0" w:space="0" w:color="auto"/>
              </w:divBdr>
              <w:divsChild>
                <w:div w:id="1885553506">
                  <w:marLeft w:val="0"/>
                  <w:marRight w:val="0"/>
                  <w:marTop w:val="0"/>
                  <w:marBottom w:val="0"/>
                  <w:divBdr>
                    <w:top w:val="none" w:sz="0" w:space="0" w:color="auto"/>
                    <w:left w:val="none" w:sz="0" w:space="0" w:color="auto"/>
                    <w:bottom w:val="none" w:sz="0" w:space="0" w:color="auto"/>
                    <w:right w:val="none" w:sz="0" w:space="0" w:color="auto"/>
                  </w:divBdr>
                  <w:divsChild>
                    <w:div w:id="1843544915">
                      <w:marLeft w:val="0"/>
                      <w:marRight w:val="0"/>
                      <w:marTop w:val="0"/>
                      <w:marBottom w:val="0"/>
                      <w:divBdr>
                        <w:top w:val="single" w:sz="6" w:space="17" w:color="E1E8ED"/>
                        <w:left w:val="single" w:sz="6" w:space="17" w:color="E1E8ED"/>
                        <w:bottom w:val="single" w:sz="6" w:space="17" w:color="E1E8ED"/>
                        <w:right w:val="single" w:sz="6" w:space="17" w:color="E1E8ED"/>
                      </w:divBdr>
                      <w:divsChild>
                        <w:div w:id="503327219">
                          <w:marLeft w:val="0"/>
                          <w:marRight w:val="0"/>
                          <w:marTop w:val="0"/>
                          <w:marBottom w:val="0"/>
                          <w:divBdr>
                            <w:top w:val="none" w:sz="0" w:space="0" w:color="auto"/>
                            <w:left w:val="none" w:sz="0" w:space="0" w:color="auto"/>
                            <w:bottom w:val="none" w:sz="0" w:space="0" w:color="auto"/>
                            <w:right w:val="none" w:sz="0" w:space="0" w:color="auto"/>
                          </w:divBdr>
                          <w:divsChild>
                            <w:div w:id="10110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6305">
      <w:bodyDiv w:val="1"/>
      <w:marLeft w:val="0"/>
      <w:marRight w:val="0"/>
      <w:marTop w:val="0"/>
      <w:marBottom w:val="0"/>
      <w:divBdr>
        <w:top w:val="none" w:sz="0" w:space="0" w:color="auto"/>
        <w:left w:val="none" w:sz="0" w:space="0" w:color="auto"/>
        <w:bottom w:val="none" w:sz="0" w:space="0" w:color="auto"/>
        <w:right w:val="none" w:sz="0" w:space="0" w:color="auto"/>
      </w:divBdr>
    </w:div>
    <w:div w:id="19587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control" Target="activeX/activeX2.xml"/><Relationship Id="rId7" Type="http://schemas.openxmlformats.org/officeDocument/2006/relationships/image" Target="media/image1.png"/><Relationship Id="rId12" Type="http://schemas.openxmlformats.org/officeDocument/2006/relationships/hyperlink" Target="https://www.exerciciosweb.com.br/ecologia/cadeia-alimentar-exercicios-gabarito/" TargetMode="External"/><Relationship Id="rId17" Type="http://schemas.openxmlformats.org/officeDocument/2006/relationships/image" Target="media/image8.jpeg"/><Relationship Id="rId25" Type="http://schemas.openxmlformats.org/officeDocument/2006/relationships/control" Target="activeX/activeX6.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erciciosweb.com.br/botanica/fotossintese-lista-exercicios-gabarito/" TargetMode="External"/><Relationship Id="rId24" Type="http://schemas.openxmlformats.org/officeDocument/2006/relationships/control" Target="activeX/activeX5.xml"/><Relationship Id="rId5" Type="http://schemas.openxmlformats.org/officeDocument/2006/relationships/footnotes" Target="footnotes.xml"/><Relationship Id="rId15" Type="http://schemas.openxmlformats.org/officeDocument/2006/relationships/hyperlink" Target="http://lqes.iqm.unicamp.br/" TargetMode="External"/><Relationship Id="rId23" Type="http://schemas.openxmlformats.org/officeDocument/2006/relationships/control" Target="activeX/activeX4.xml"/><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jpeg"/><Relationship Id="rId22" Type="http://schemas.openxmlformats.org/officeDocument/2006/relationships/control" Target="activeX/activeX3.xml"/><Relationship Id="rId27"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2061</Words>
  <Characters>11131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dc:creator>
  <cp:keywords/>
  <dc:description/>
  <cp:lastModifiedBy>Luciana</cp:lastModifiedBy>
  <cp:revision>2</cp:revision>
  <dcterms:created xsi:type="dcterms:W3CDTF">2018-09-18T13:46:00Z</dcterms:created>
  <dcterms:modified xsi:type="dcterms:W3CDTF">2018-09-18T21:20:00Z</dcterms:modified>
</cp:coreProperties>
</file>